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CC5529" w14:textId="77777777" w:rsidR="004611BD" w:rsidRPr="005C7D36" w:rsidRDefault="004611BD" w:rsidP="005A46DB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30CCA3CD" w14:textId="77777777" w:rsidR="001474B9" w:rsidRPr="005C7D36" w:rsidRDefault="005A604B" w:rsidP="005A46DB">
      <w:pPr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C7D36">
        <w:rPr>
          <w:rFonts w:ascii="Times New Roman" w:hAnsi="Times New Roman" w:cs="Times New Roman"/>
          <w:b/>
          <w:bCs/>
          <w:sz w:val="32"/>
          <w:szCs w:val="32"/>
        </w:rPr>
        <w:t xml:space="preserve">GERAN </w:t>
      </w:r>
      <w:proofErr w:type="spellStart"/>
      <w:r w:rsidRPr="005C7D36">
        <w:rPr>
          <w:rFonts w:ascii="Times New Roman" w:hAnsi="Times New Roman" w:cs="Times New Roman"/>
          <w:b/>
          <w:bCs/>
          <w:sz w:val="32"/>
          <w:szCs w:val="32"/>
        </w:rPr>
        <w:t>CIoT</w:t>
      </w:r>
      <w:proofErr w:type="spellEnd"/>
      <w:r w:rsidRPr="005C7D36">
        <w:rPr>
          <w:rFonts w:ascii="Times New Roman" w:hAnsi="Times New Roman" w:cs="Times New Roman"/>
          <w:b/>
          <w:bCs/>
          <w:sz w:val="32"/>
          <w:szCs w:val="32"/>
        </w:rPr>
        <w:t xml:space="preserve"> Link-</w:t>
      </w:r>
      <w:r w:rsidR="002C0F7C" w:rsidRPr="005C7D36">
        <w:rPr>
          <w:rFonts w:ascii="Times New Roman" w:hAnsi="Times New Roman" w:cs="Times New Roman"/>
          <w:b/>
          <w:bCs/>
          <w:sz w:val="32"/>
          <w:szCs w:val="32"/>
        </w:rPr>
        <w:t>t</w:t>
      </w:r>
      <w:r w:rsidRPr="005C7D36">
        <w:rPr>
          <w:rFonts w:ascii="Times New Roman" w:hAnsi="Times New Roman" w:cs="Times New Roman"/>
          <w:b/>
          <w:bCs/>
          <w:sz w:val="32"/>
          <w:szCs w:val="32"/>
        </w:rPr>
        <w:t>o-</w:t>
      </w:r>
      <w:r w:rsidR="002C0F7C" w:rsidRPr="005C7D36">
        <w:rPr>
          <w:rFonts w:ascii="Times New Roman" w:hAnsi="Times New Roman" w:cs="Times New Roman"/>
          <w:b/>
          <w:bCs/>
          <w:sz w:val="32"/>
          <w:szCs w:val="32"/>
        </w:rPr>
        <w:t>S</w:t>
      </w:r>
      <w:r w:rsidRPr="005C7D36">
        <w:rPr>
          <w:rFonts w:ascii="Times New Roman" w:hAnsi="Times New Roman" w:cs="Times New Roman"/>
          <w:b/>
          <w:bCs/>
          <w:sz w:val="32"/>
          <w:szCs w:val="32"/>
        </w:rPr>
        <w:t>ystem Mapping Methodology</w:t>
      </w:r>
    </w:p>
    <w:p w14:paraId="35B4C950" w14:textId="419C8F85" w:rsidR="005A604B" w:rsidRPr="005C7D36" w:rsidRDefault="005A604B" w:rsidP="005A46DB">
      <w:pPr>
        <w:pStyle w:val="Heading1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C7D36">
        <w:rPr>
          <w:rFonts w:ascii="Times New Roman" w:hAnsi="Times New Roman" w:cs="Times New Roman"/>
          <w:b/>
          <w:color w:val="auto"/>
          <w:sz w:val="28"/>
          <w:szCs w:val="28"/>
        </w:rPr>
        <w:t>Introduction</w:t>
      </w:r>
      <w:r w:rsidR="004D1E54" w:rsidRPr="005C7D36">
        <w:rPr>
          <w:rFonts w:ascii="Times New Roman" w:hAnsi="Times New Roman" w:cs="Times New Roman"/>
          <w:b/>
          <w:color w:val="auto"/>
          <w:sz w:val="28"/>
          <w:szCs w:val="28"/>
        </w:rPr>
        <w:t>:</w:t>
      </w:r>
    </w:p>
    <w:p w14:paraId="739BD3BB" w14:textId="17D75A78" w:rsidR="002C0F7C" w:rsidRPr="005C7D36" w:rsidRDefault="005A604B" w:rsidP="005A46DB">
      <w:pPr>
        <w:spacing w:line="360" w:lineRule="auto"/>
        <w:ind w:firstLine="360"/>
        <w:jc w:val="lowKashida"/>
        <w:rPr>
          <w:rFonts w:ascii="Times New Roman" w:hAnsi="Times New Roman" w:cs="Times New Roman"/>
          <w:color w:val="FF0000"/>
        </w:rPr>
      </w:pPr>
      <w:r w:rsidRPr="005C7D36">
        <w:rPr>
          <w:rFonts w:ascii="Times New Roman" w:hAnsi="Times New Roman" w:cs="Times New Roman"/>
        </w:rPr>
        <w:t xml:space="preserve">Link to system mapping </w:t>
      </w:r>
      <w:r w:rsidR="002C0F7C" w:rsidRPr="005C7D36">
        <w:rPr>
          <w:rFonts w:ascii="Times New Roman" w:hAnsi="Times New Roman" w:cs="Times New Roman"/>
        </w:rPr>
        <w:t xml:space="preserve">is essential for efficiently capturing the performance of the underlying physical layer in the system level simulator (SLS). In this contribution we provide a novel method that can be used for link to system mapping in Cellular </w:t>
      </w:r>
      <w:proofErr w:type="spellStart"/>
      <w:r w:rsidR="002C0F7C" w:rsidRPr="005C7D36">
        <w:rPr>
          <w:rFonts w:ascii="Times New Roman" w:hAnsi="Times New Roman" w:cs="Times New Roman"/>
        </w:rPr>
        <w:t>IoT</w:t>
      </w:r>
      <w:proofErr w:type="spellEnd"/>
      <w:r w:rsidR="002C0F7C" w:rsidRPr="005C7D36">
        <w:rPr>
          <w:rFonts w:ascii="Times New Roman" w:hAnsi="Times New Roman" w:cs="Times New Roman"/>
        </w:rPr>
        <w:t xml:space="preserve"> systems. The end goal of the proposed method is to provide a BLER curve that is matched to the interference scenario observed in the SLS simulator.</w:t>
      </w:r>
      <w:r w:rsidR="007C302A" w:rsidRPr="005C7D36">
        <w:rPr>
          <w:rFonts w:ascii="Times New Roman" w:hAnsi="Times New Roman" w:cs="Times New Roman"/>
        </w:rPr>
        <w:t xml:space="preserve"> This document is an update of [</w:t>
      </w:r>
      <w:r w:rsidR="009F6A54" w:rsidRPr="005C7D36">
        <w:rPr>
          <w:rFonts w:ascii="Times New Roman" w:hAnsi="Times New Roman" w:cs="Times New Roman"/>
        </w:rPr>
        <w:t>1</w:t>
      </w:r>
      <w:r w:rsidR="007C302A" w:rsidRPr="005C7D36">
        <w:rPr>
          <w:rFonts w:ascii="Times New Roman" w:hAnsi="Times New Roman" w:cs="Times New Roman"/>
        </w:rPr>
        <w:t>].</w:t>
      </w:r>
    </w:p>
    <w:p w14:paraId="3C16ACB0" w14:textId="5714520D" w:rsidR="002C0F7C" w:rsidRPr="005C7D36" w:rsidRDefault="007123F8" w:rsidP="005A46DB">
      <w:pPr>
        <w:pStyle w:val="Heading1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C7D36">
        <w:rPr>
          <w:rFonts w:ascii="Times New Roman" w:hAnsi="Times New Roman" w:cs="Times New Roman"/>
          <w:b/>
          <w:color w:val="auto"/>
          <w:sz w:val="28"/>
          <w:szCs w:val="28"/>
        </w:rPr>
        <w:t xml:space="preserve">Effect of </w:t>
      </w:r>
      <w:r w:rsidR="00275EE0" w:rsidRPr="005C7D36">
        <w:rPr>
          <w:rFonts w:ascii="Times New Roman" w:hAnsi="Times New Roman" w:cs="Times New Roman"/>
          <w:b/>
          <w:color w:val="auto"/>
          <w:sz w:val="28"/>
          <w:szCs w:val="28"/>
        </w:rPr>
        <w:t>i</w:t>
      </w:r>
      <w:r w:rsidRPr="005C7D36">
        <w:rPr>
          <w:rFonts w:ascii="Times New Roman" w:hAnsi="Times New Roman" w:cs="Times New Roman"/>
          <w:b/>
          <w:color w:val="auto"/>
          <w:sz w:val="28"/>
          <w:szCs w:val="28"/>
        </w:rPr>
        <w:t>nterference</w:t>
      </w:r>
      <w:r w:rsidR="00BD5BE3" w:rsidRPr="005C7D3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275EE0" w:rsidRPr="005C7D36">
        <w:rPr>
          <w:rFonts w:ascii="Times New Roman" w:hAnsi="Times New Roman" w:cs="Times New Roman"/>
          <w:b/>
          <w:color w:val="auto"/>
          <w:sz w:val="28"/>
          <w:szCs w:val="28"/>
        </w:rPr>
        <w:t xml:space="preserve">scenarios </w:t>
      </w:r>
      <w:r w:rsidR="00BD5BE3" w:rsidRPr="005C7D36">
        <w:rPr>
          <w:rFonts w:ascii="Times New Roman" w:hAnsi="Times New Roman" w:cs="Times New Roman"/>
          <w:b/>
          <w:color w:val="auto"/>
          <w:sz w:val="28"/>
          <w:szCs w:val="28"/>
        </w:rPr>
        <w:t>on BLER</w:t>
      </w:r>
      <w:r w:rsidR="004D1E54" w:rsidRPr="005C7D36">
        <w:rPr>
          <w:rFonts w:ascii="Times New Roman" w:hAnsi="Times New Roman" w:cs="Times New Roman"/>
          <w:b/>
          <w:color w:val="auto"/>
          <w:sz w:val="28"/>
          <w:szCs w:val="28"/>
        </w:rPr>
        <w:t>:</w:t>
      </w:r>
    </w:p>
    <w:p w14:paraId="43C5494D" w14:textId="69BE436B" w:rsidR="00FC1DC0" w:rsidRPr="005C7D36" w:rsidRDefault="007123F8" w:rsidP="005A46DB">
      <w:pPr>
        <w:spacing w:line="360" w:lineRule="auto"/>
        <w:ind w:firstLine="360"/>
        <w:jc w:val="both"/>
        <w:rPr>
          <w:rFonts w:ascii="Times New Roman" w:hAnsi="Times New Roman" w:cs="Times New Roman"/>
        </w:rPr>
      </w:pPr>
      <w:r w:rsidRPr="005C7D36">
        <w:rPr>
          <w:rFonts w:ascii="Times New Roman" w:hAnsi="Times New Roman" w:cs="Times New Roman"/>
        </w:rPr>
        <w:t xml:space="preserve">The </w:t>
      </w:r>
      <w:r w:rsidR="006C270E" w:rsidRPr="005C7D36">
        <w:rPr>
          <w:rFonts w:ascii="Times New Roman" w:hAnsi="Times New Roman" w:cs="Times New Roman"/>
        </w:rPr>
        <w:t>observed</w:t>
      </w:r>
      <w:r w:rsidRPr="005C7D36">
        <w:rPr>
          <w:rFonts w:ascii="Times New Roman" w:hAnsi="Times New Roman" w:cs="Times New Roman"/>
        </w:rPr>
        <w:t xml:space="preserve"> interference scenario</w:t>
      </w:r>
      <w:r w:rsidR="00275EE0" w:rsidRPr="005C7D36">
        <w:rPr>
          <w:rFonts w:ascii="Times New Roman" w:hAnsi="Times New Roman" w:cs="Times New Roman"/>
        </w:rPr>
        <w:t>, i.e., the number of interferers and their received interference powers,</w:t>
      </w:r>
      <w:r w:rsidRPr="005C7D36">
        <w:rPr>
          <w:rFonts w:ascii="Times New Roman" w:hAnsi="Times New Roman" w:cs="Times New Roman"/>
        </w:rPr>
        <w:t xml:space="preserve"> has a direct impact on the BLER curve</w:t>
      </w:r>
      <w:r w:rsidR="006C270E" w:rsidRPr="005C7D36">
        <w:rPr>
          <w:rFonts w:ascii="Times New Roman" w:hAnsi="Times New Roman" w:cs="Times New Roman"/>
        </w:rPr>
        <w:t xml:space="preserve"> obtained through the link level simulations. Subsequently, this interference scenario will affect the performance observed by</w:t>
      </w:r>
      <w:r w:rsidR="00275EE0" w:rsidRPr="005C7D36">
        <w:rPr>
          <w:rFonts w:ascii="Times New Roman" w:hAnsi="Times New Roman" w:cs="Times New Roman"/>
        </w:rPr>
        <w:t xml:space="preserve"> the</w:t>
      </w:r>
      <w:r w:rsidR="006C270E" w:rsidRPr="005C7D36">
        <w:rPr>
          <w:rFonts w:ascii="Times New Roman" w:hAnsi="Times New Roman" w:cs="Times New Roman"/>
        </w:rPr>
        <w:t xml:space="preserve"> </w:t>
      </w:r>
      <w:r w:rsidRPr="005C7D36">
        <w:rPr>
          <w:rFonts w:ascii="Times New Roman" w:hAnsi="Times New Roman" w:cs="Times New Roman"/>
        </w:rPr>
        <w:t xml:space="preserve">SLS. In particular, for a given </w:t>
      </w:r>
      <w:r w:rsidR="006C270E" w:rsidRPr="005C7D36">
        <w:rPr>
          <w:rFonts w:ascii="Times New Roman" w:hAnsi="Times New Roman" w:cs="Times New Roman"/>
        </w:rPr>
        <w:t>modulation coding scheme (MCS</w:t>
      </w:r>
      <w:r w:rsidR="004134BB" w:rsidRPr="005C7D36">
        <w:rPr>
          <w:rFonts w:ascii="Times New Roman" w:hAnsi="Times New Roman" w:cs="Times New Roman"/>
        </w:rPr>
        <w:t>) and a particular interference-to-</w:t>
      </w:r>
      <w:r w:rsidR="006C270E" w:rsidRPr="005C7D36">
        <w:rPr>
          <w:rFonts w:ascii="Times New Roman" w:hAnsi="Times New Roman" w:cs="Times New Roman"/>
        </w:rPr>
        <w:t>noise ratio (INR)</w:t>
      </w:r>
      <w:r w:rsidR="00275EE0" w:rsidRPr="005C7D36">
        <w:rPr>
          <w:rFonts w:ascii="Times New Roman" w:hAnsi="Times New Roman" w:cs="Times New Roman"/>
        </w:rPr>
        <w:t xml:space="preserve"> </w:t>
      </w:r>
      <w:r w:rsidR="006C270E" w:rsidRPr="005C7D36">
        <w:rPr>
          <w:rFonts w:ascii="Times New Roman" w:hAnsi="Times New Roman" w:cs="Times New Roman"/>
        </w:rPr>
        <w:t>value</w:t>
      </w:r>
      <w:r w:rsidRPr="005C7D36">
        <w:rPr>
          <w:rFonts w:ascii="Times New Roman" w:hAnsi="Times New Roman" w:cs="Times New Roman"/>
        </w:rPr>
        <w:t>, different interference scenarios will incur diffe</w:t>
      </w:r>
      <w:r w:rsidR="00BD5BE3" w:rsidRPr="005C7D36">
        <w:rPr>
          <w:rFonts w:ascii="Times New Roman" w:hAnsi="Times New Roman" w:cs="Times New Roman"/>
        </w:rPr>
        <w:t>rent BLER</w:t>
      </w:r>
      <w:r w:rsidR="007B5168" w:rsidRPr="005C7D36">
        <w:rPr>
          <w:rFonts w:ascii="Times New Roman" w:hAnsi="Times New Roman" w:cs="Times New Roman"/>
        </w:rPr>
        <w:t>s</w:t>
      </w:r>
      <w:r w:rsidR="006C270E" w:rsidRPr="005C7D36">
        <w:rPr>
          <w:rFonts w:ascii="Times New Roman" w:hAnsi="Times New Roman" w:cs="Times New Roman"/>
        </w:rPr>
        <w:t xml:space="preserve">. </w:t>
      </w:r>
      <w:r w:rsidR="00275EE0" w:rsidRPr="005C7D36">
        <w:rPr>
          <w:rFonts w:ascii="Times New Roman" w:hAnsi="Times New Roman" w:cs="Times New Roman"/>
        </w:rPr>
        <w:t>For example, consider an EC-GSM communication scenario that utilizes MCS 2</w:t>
      </w:r>
      <w:r w:rsidR="00321425" w:rsidRPr="005C7D36">
        <w:rPr>
          <w:rFonts w:ascii="Times New Roman" w:hAnsi="Times New Roman" w:cs="Times New Roman"/>
        </w:rPr>
        <w:t xml:space="preserve"> without repetitions</w:t>
      </w:r>
      <w:r w:rsidR="00275EE0" w:rsidRPr="005C7D36">
        <w:rPr>
          <w:rFonts w:ascii="Times New Roman" w:hAnsi="Times New Roman" w:cs="Times New Roman"/>
        </w:rPr>
        <w:t xml:space="preserve"> and incurs an INR=4 dB</w:t>
      </w:r>
      <w:r w:rsidR="00F14B58" w:rsidRPr="005C7D36">
        <w:rPr>
          <w:rFonts w:ascii="Times New Roman" w:hAnsi="Times New Roman" w:cs="Times New Roman"/>
        </w:rPr>
        <w:t>, whereby the noise power is 0dB</w:t>
      </w:r>
      <w:r w:rsidR="00275EE0" w:rsidRPr="005C7D36">
        <w:rPr>
          <w:rFonts w:ascii="Times New Roman" w:hAnsi="Times New Roman" w:cs="Times New Roman"/>
        </w:rPr>
        <w:t xml:space="preserve">. For such a scenario, exemplary </w:t>
      </w:r>
      <w:r w:rsidR="00321425" w:rsidRPr="005C7D36">
        <w:rPr>
          <w:rFonts w:ascii="Times New Roman" w:hAnsi="Times New Roman" w:cs="Times New Roman"/>
        </w:rPr>
        <w:t xml:space="preserve">BLER curves corresponding to </w:t>
      </w:r>
      <w:r w:rsidR="00275EE0" w:rsidRPr="005C7D36">
        <w:rPr>
          <w:rFonts w:ascii="Times New Roman" w:hAnsi="Times New Roman" w:cs="Times New Roman"/>
        </w:rPr>
        <w:t xml:space="preserve">different </w:t>
      </w:r>
      <w:r w:rsidR="00321425" w:rsidRPr="005C7D36">
        <w:rPr>
          <w:rFonts w:ascii="Times New Roman" w:hAnsi="Times New Roman" w:cs="Times New Roman"/>
        </w:rPr>
        <w:t xml:space="preserve">distributions of the interference power among the </w:t>
      </w:r>
      <w:r w:rsidR="00275EE0" w:rsidRPr="005C7D36">
        <w:rPr>
          <w:rFonts w:ascii="Times New Roman" w:hAnsi="Times New Roman" w:cs="Times New Roman"/>
        </w:rPr>
        <w:t>co</w:t>
      </w:r>
      <w:r w:rsidR="00321425" w:rsidRPr="005C7D36">
        <w:rPr>
          <w:rFonts w:ascii="Times New Roman" w:hAnsi="Times New Roman" w:cs="Times New Roman"/>
        </w:rPr>
        <w:t>-</w:t>
      </w:r>
      <w:r w:rsidR="00275EE0" w:rsidRPr="005C7D36">
        <w:rPr>
          <w:rFonts w:ascii="Times New Roman" w:hAnsi="Times New Roman" w:cs="Times New Roman"/>
        </w:rPr>
        <w:t>channel interferers (CCIs)</w:t>
      </w:r>
      <w:r w:rsidR="00321425" w:rsidRPr="005C7D36">
        <w:rPr>
          <w:rFonts w:ascii="Times New Roman" w:hAnsi="Times New Roman" w:cs="Times New Roman"/>
        </w:rPr>
        <w:t xml:space="preserve"> are provided in Figure 1. </w:t>
      </w:r>
      <w:r w:rsidR="00BD5BE3" w:rsidRPr="005C7D36">
        <w:rPr>
          <w:rFonts w:ascii="Times New Roman" w:hAnsi="Times New Roman" w:cs="Times New Roman"/>
        </w:rPr>
        <w:t xml:space="preserve">In this figure, </w:t>
      </w:r>
      <w:r w:rsidR="00321425" w:rsidRPr="005C7D36">
        <w:rPr>
          <w:rFonts w:ascii="Times New Roman" w:hAnsi="Times New Roman" w:cs="Times New Roman"/>
        </w:rPr>
        <w:t>the</w:t>
      </w:r>
      <w:r w:rsidR="00BD5BE3" w:rsidRPr="005C7D36">
        <w:rPr>
          <w:rFonts w:ascii="Times New Roman" w:hAnsi="Times New Roman" w:cs="Times New Roman"/>
        </w:rPr>
        <w:t xml:space="preserve"> 1-CCI</w:t>
      </w:r>
      <w:r w:rsidR="00321425" w:rsidRPr="005C7D36">
        <w:rPr>
          <w:rFonts w:ascii="Times New Roman" w:hAnsi="Times New Roman" w:cs="Times New Roman"/>
        </w:rPr>
        <w:t xml:space="preserve"> corresponds to the single dominant interferer case, whereas the 18-CCIs</w:t>
      </w:r>
      <w:r w:rsidR="00BD5BE3" w:rsidRPr="005C7D36">
        <w:rPr>
          <w:rFonts w:ascii="Times New Roman" w:hAnsi="Times New Roman" w:cs="Times New Roman"/>
        </w:rPr>
        <w:t xml:space="preserve"> correspond</w:t>
      </w:r>
      <w:r w:rsidR="00321425" w:rsidRPr="005C7D36">
        <w:rPr>
          <w:rFonts w:ascii="Times New Roman" w:hAnsi="Times New Roman" w:cs="Times New Roman"/>
        </w:rPr>
        <w:t xml:space="preserve"> to case in which the interference po</w:t>
      </w:r>
      <w:r w:rsidR="00A109EA" w:rsidRPr="005C7D36">
        <w:rPr>
          <w:rFonts w:ascii="Times New Roman" w:hAnsi="Times New Roman" w:cs="Times New Roman"/>
        </w:rPr>
        <w:t>wer is divided equally among 18-</w:t>
      </w:r>
      <w:r w:rsidR="00321425" w:rsidRPr="005C7D36">
        <w:rPr>
          <w:rFonts w:ascii="Times New Roman" w:hAnsi="Times New Roman" w:cs="Times New Roman"/>
        </w:rPr>
        <w:t>CCIs.</w:t>
      </w:r>
      <w:r w:rsidR="00BD5BE3" w:rsidRPr="005C7D36">
        <w:rPr>
          <w:rFonts w:ascii="Times New Roman" w:hAnsi="Times New Roman" w:cs="Times New Roman"/>
        </w:rPr>
        <w:t xml:space="preserve"> </w:t>
      </w:r>
      <w:r w:rsidR="00321425" w:rsidRPr="005C7D36">
        <w:rPr>
          <w:rFonts w:ascii="Times New Roman" w:hAnsi="Times New Roman" w:cs="Times New Roman"/>
        </w:rPr>
        <w:t xml:space="preserve">In the same figure, </w:t>
      </w:r>
      <w:r w:rsidR="00FC1DC0" w:rsidRPr="005C7D36">
        <w:rPr>
          <w:rFonts w:ascii="Times New Roman" w:hAnsi="Times New Roman" w:cs="Times New Roman"/>
        </w:rPr>
        <w:t>t</w:t>
      </w:r>
      <w:r w:rsidR="00321425" w:rsidRPr="005C7D36">
        <w:rPr>
          <w:rFonts w:ascii="Times New Roman" w:hAnsi="Times New Roman" w:cs="Times New Roman"/>
        </w:rPr>
        <w:t>he remaining curves correspond to</w:t>
      </w:r>
      <w:r w:rsidR="00A109EA" w:rsidRPr="005C7D36">
        <w:rPr>
          <w:rFonts w:ascii="Times New Roman" w:hAnsi="Times New Roman" w:cs="Times New Roman"/>
        </w:rPr>
        <w:t xml:space="preserve"> </w:t>
      </w:r>
      <w:r w:rsidR="008973B5" w:rsidRPr="005C7D36">
        <w:rPr>
          <w:rFonts w:ascii="Times New Roman" w:hAnsi="Times New Roman" w:cs="Times New Roman"/>
        </w:rPr>
        <w:t xml:space="preserve">exemplary </w:t>
      </w:r>
      <w:r w:rsidR="00A109EA" w:rsidRPr="005C7D36">
        <w:rPr>
          <w:rFonts w:ascii="Times New Roman" w:hAnsi="Times New Roman" w:cs="Times New Roman"/>
        </w:rPr>
        <w:t>co-channel interference</w:t>
      </w:r>
      <w:r w:rsidR="00FC1DC0" w:rsidRPr="005C7D36">
        <w:rPr>
          <w:rFonts w:ascii="Times New Roman" w:hAnsi="Times New Roman" w:cs="Times New Roman"/>
        </w:rPr>
        <w:t xml:space="preserve"> scenarios with different </w:t>
      </w:r>
      <w:r w:rsidR="00A109EA" w:rsidRPr="005C7D36">
        <w:rPr>
          <w:rFonts w:ascii="Times New Roman" w:hAnsi="Times New Roman" w:cs="Times New Roman"/>
        </w:rPr>
        <w:t>interference distributions</w:t>
      </w:r>
      <w:r w:rsidR="008973B5" w:rsidRPr="005C7D36">
        <w:rPr>
          <w:rFonts w:ascii="Times New Roman" w:hAnsi="Times New Roman" w:cs="Times New Roman"/>
        </w:rPr>
        <w:t xml:space="preserve">; e.g., </w:t>
      </w:r>
      <w:r w:rsidR="00101DB0">
        <w:rPr>
          <w:rFonts w:ascii="Times New Roman" w:hAnsi="Times New Roman" w:cs="Times New Roman"/>
        </w:rPr>
        <w:t>3 interferer</w:t>
      </w:r>
      <w:r w:rsidR="00993D97" w:rsidRPr="005C7D36">
        <w:rPr>
          <w:rFonts w:ascii="Times New Roman" w:hAnsi="Times New Roman" w:cs="Times New Roman"/>
        </w:rPr>
        <w:t xml:space="preserve"> scenario with interference powers, </w:t>
      </w:r>
      <w:r w:rsidR="00993D97" w:rsidRPr="005C7D36">
        <w:rPr>
          <w:rFonts w:ascii="Times New Roman" w:hAnsi="Times New Roman" w:cs="Times New Roman"/>
          <w:b/>
          <w:bCs/>
        </w:rPr>
        <w:t>I</w:t>
      </w:r>
      <w:proofErr w:type="gramStart"/>
      <w:r w:rsidR="00993D97" w:rsidRPr="005C7D36">
        <w:rPr>
          <w:rFonts w:ascii="Times New Roman" w:hAnsi="Times New Roman" w:cs="Times New Roman"/>
        </w:rPr>
        <w:t>=[</w:t>
      </w:r>
      <w:proofErr w:type="gramEnd"/>
      <w:r w:rsidR="00993D97" w:rsidRPr="005C7D36">
        <w:rPr>
          <w:rFonts w:ascii="Times New Roman" w:hAnsi="Times New Roman" w:cs="Times New Roman"/>
        </w:rPr>
        <w:t>1.8 -2 -4.2]</w:t>
      </w:r>
      <w:r w:rsidR="0091001B">
        <w:rPr>
          <w:rFonts w:ascii="Times New Roman" w:hAnsi="Times New Roman" w:cs="Times New Roman"/>
        </w:rPr>
        <w:t xml:space="preserve"> </w:t>
      </w:r>
      <w:r w:rsidR="00993D97" w:rsidRPr="005C7D36">
        <w:rPr>
          <w:rFonts w:ascii="Times New Roman" w:hAnsi="Times New Roman" w:cs="Times New Roman"/>
        </w:rPr>
        <w:t xml:space="preserve">dB; </w:t>
      </w:r>
    </w:p>
    <w:p w14:paraId="0299EF1C" w14:textId="69984DE2" w:rsidR="00FC1DC0" w:rsidRPr="005C7D36" w:rsidRDefault="00993D97" w:rsidP="005A46DB">
      <w:pPr>
        <w:spacing w:line="360" w:lineRule="auto"/>
        <w:ind w:firstLine="360"/>
        <w:jc w:val="center"/>
        <w:rPr>
          <w:rFonts w:ascii="Times New Roman" w:hAnsi="Times New Roman" w:cs="Times New Roman"/>
        </w:rPr>
      </w:pPr>
      <w:r w:rsidRPr="005C7D36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2AA14002" wp14:editId="6086071D">
            <wp:extent cx="4542339" cy="3252084"/>
            <wp:effectExtent l="0" t="0" r="0" b="5715"/>
            <wp:docPr id="1" name="Picture 1" descr="C:\Users\ymfouad\Desktop\GERAN intel link to system mapping proposal\April\figure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mfouad\Desktop\GERAN intel link to system mapping proposal\April\figure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16" b="2271"/>
                    <a:stretch/>
                  </pic:blipFill>
                  <pic:spPr bwMode="auto">
                    <a:xfrm>
                      <a:off x="0" y="0"/>
                      <a:ext cx="4542339" cy="3252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6C377DF5" w14:textId="15E9C102" w:rsidR="005A604B" w:rsidRPr="005C7D36" w:rsidRDefault="002C0F7C" w:rsidP="005A46DB">
      <w:pPr>
        <w:pStyle w:val="Heading1"/>
        <w:spacing w:line="360" w:lineRule="auto"/>
        <w:ind w:left="360"/>
        <w:jc w:val="center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  <w:r w:rsidRPr="005C7D36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Figure </w:t>
      </w:r>
      <w:r w:rsidRPr="005C7D36">
        <w:rPr>
          <w:rFonts w:ascii="Times New Roman" w:hAnsi="Times New Roman" w:cs="Times New Roman"/>
          <w:b/>
          <w:bCs/>
          <w:i/>
          <w:iCs/>
          <w:color w:val="auto"/>
          <w:sz w:val="22"/>
          <w:szCs w:val="22"/>
        </w:rPr>
        <w:fldChar w:fldCharType="begin"/>
      </w:r>
      <w:r w:rsidRPr="005C7D36">
        <w:rPr>
          <w:rFonts w:ascii="Times New Roman" w:hAnsi="Times New Roman" w:cs="Times New Roman"/>
          <w:b/>
          <w:bCs/>
          <w:color w:val="auto"/>
          <w:sz w:val="22"/>
          <w:szCs w:val="22"/>
        </w:rPr>
        <w:instrText xml:space="preserve"> SEQ Figure \* ARABIC </w:instrText>
      </w:r>
      <w:r w:rsidRPr="005C7D36">
        <w:rPr>
          <w:rFonts w:ascii="Times New Roman" w:hAnsi="Times New Roman" w:cs="Times New Roman"/>
          <w:b/>
          <w:bCs/>
          <w:i/>
          <w:iCs/>
          <w:color w:val="auto"/>
          <w:sz w:val="22"/>
          <w:szCs w:val="22"/>
        </w:rPr>
        <w:fldChar w:fldCharType="separate"/>
      </w:r>
      <w:r w:rsidR="009A0B78" w:rsidRPr="005C7D36">
        <w:rPr>
          <w:rFonts w:ascii="Times New Roman" w:hAnsi="Times New Roman" w:cs="Times New Roman"/>
          <w:b/>
          <w:bCs/>
          <w:noProof/>
          <w:color w:val="auto"/>
          <w:sz w:val="22"/>
          <w:szCs w:val="22"/>
        </w:rPr>
        <w:t>1</w:t>
      </w:r>
      <w:r w:rsidRPr="005C7D36">
        <w:rPr>
          <w:rFonts w:ascii="Times New Roman" w:hAnsi="Times New Roman" w:cs="Times New Roman"/>
          <w:b/>
          <w:bCs/>
          <w:i/>
          <w:iCs/>
          <w:color w:val="auto"/>
          <w:sz w:val="22"/>
          <w:szCs w:val="22"/>
        </w:rPr>
        <w:fldChar w:fldCharType="end"/>
      </w:r>
      <w:r w:rsidRPr="005C7D36">
        <w:rPr>
          <w:rFonts w:ascii="Times New Roman" w:hAnsi="Times New Roman" w:cs="Times New Roman"/>
          <w:b/>
          <w:bCs/>
          <w:color w:val="auto"/>
          <w:sz w:val="22"/>
          <w:szCs w:val="22"/>
        </w:rPr>
        <w:t>.</w:t>
      </w:r>
      <w:r w:rsidRPr="005C7D36">
        <w:rPr>
          <w:rFonts w:ascii="Times New Roman" w:hAnsi="Times New Roman" w:cs="Times New Roman"/>
          <w:color w:val="auto"/>
          <w:sz w:val="22"/>
          <w:szCs w:val="22"/>
        </w:rPr>
        <w:t xml:space="preserve"> Effect of the underlying interference scenario on BLER</w:t>
      </w:r>
      <w:r w:rsidR="007B5168" w:rsidRPr="005C7D36">
        <w:rPr>
          <w:rFonts w:ascii="Times New Roman" w:hAnsi="Times New Roman" w:cs="Times New Roman"/>
          <w:color w:val="auto"/>
          <w:sz w:val="22"/>
          <w:szCs w:val="22"/>
        </w:rPr>
        <w:t xml:space="preserve"> for </w:t>
      </w:r>
      <w:r w:rsidR="00F14B58" w:rsidRPr="005C7D36">
        <w:rPr>
          <w:rFonts w:ascii="Times New Roman" w:hAnsi="Times New Roman" w:cs="Times New Roman"/>
          <w:color w:val="auto"/>
          <w:sz w:val="22"/>
          <w:szCs w:val="22"/>
        </w:rPr>
        <w:t>EC-GSM M</w:t>
      </w:r>
      <w:r w:rsidR="007B5168" w:rsidRPr="005C7D36">
        <w:rPr>
          <w:rFonts w:ascii="Times New Roman" w:hAnsi="Times New Roman" w:cs="Times New Roman"/>
          <w:color w:val="auto"/>
          <w:sz w:val="22"/>
          <w:szCs w:val="22"/>
        </w:rPr>
        <w:t>CS2</w:t>
      </w:r>
      <w:r w:rsidRPr="005C7D36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14:paraId="4060D3AA" w14:textId="77777777" w:rsidR="00FC1DC0" w:rsidRPr="005C7D36" w:rsidRDefault="00FC1DC0" w:rsidP="005A46DB">
      <w:pPr>
        <w:spacing w:line="360" w:lineRule="auto"/>
        <w:ind w:firstLine="420"/>
        <w:jc w:val="both"/>
        <w:rPr>
          <w:rFonts w:ascii="Times New Roman" w:hAnsi="Times New Roman" w:cs="Times New Roman"/>
        </w:rPr>
      </w:pPr>
    </w:p>
    <w:p w14:paraId="33285AF6" w14:textId="3B66AAEB" w:rsidR="001E0742" w:rsidRPr="005C7D36" w:rsidRDefault="00BD5BE3" w:rsidP="006D70CF">
      <w:pPr>
        <w:spacing w:line="360" w:lineRule="auto"/>
        <w:ind w:firstLine="420"/>
        <w:jc w:val="both"/>
        <w:rPr>
          <w:rFonts w:ascii="Times New Roman" w:hAnsi="Times New Roman" w:cs="Times New Roman"/>
        </w:rPr>
      </w:pPr>
      <w:r w:rsidRPr="005C7D36">
        <w:rPr>
          <w:rFonts w:ascii="Times New Roman" w:hAnsi="Times New Roman" w:cs="Times New Roman"/>
        </w:rPr>
        <w:t xml:space="preserve">In </w:t>
      </w:r>
      <w:r w:rsidR="00F14B58" w:rsidRPr="005C7D36">
        <w:rPr>
          <w:rFonts w:ascii="Times New Roman" w:hAnsi="Times New Roman" w:cs="Times New Roman"/>
        </w:rPr>
        <w:t>[</w:t>
      </w:r>
      <w:r w:rsidR="00D7472B" w:rsidRPr="005C7D36">
        <w:rPr>
          <w:rFonts w:ascii="Times New Roman" w:hAnsi="Times New Roman" w:cs="Times New Roman"/>
        </w:rPr>
        <w:t>2</w:t>
      </w:r>
      <w:r w:rsidRPr="005C7D36">
        <w:rPr>
          <w:rFonts w:ascii="Times New Roman" w:hAnsi="Times New Roman" w:cs="Times New Roman"/>
        </w:rPr>
        <w:t xml:space="preserve">], it was shown that </w:t>
      </w:r>
      <w:r w:rsidR="001C7334" w:rsidRPr="005C7D36">
        <w:rPr>
          <w:rFonts w:ascii="Times New Roman" w:hAnsi="Times New Roman" w:cs="Times New Roman"/>
        </w:rPr>
        <w:t>for communication systems</w:t>
      </w:r>
      <w:r w:rsidR="009229BE" w:rsidRPr="005C7D36">
        <w:rPr>
          <w:rFonts w:ascii="Times New Roman" w:hAnsi="Times New Roman" w:cs="Times New Roman"/>
        </w:rPr>
        <w:t xml:space="preserve"> without interference suppression</w:t>
      </w:r>
      <w:r w:rsidR="001C7334" w:rsidRPr="005C7D36">
        <w:rPr>
          <w:rFonts w:ascii="Times New Roman" w:hAnsi="Times New Roman" w:cs="Times New Roman"/>
        </w:rPr>
        <w:t xml:space="preserve">, </w:t>
      </w:r>
      <w:r w:rsidRPr="005C7D36">
        <w:rPr>
          <w:rFonts w:ascii="Times New Roman" w:hAnsi="Times New Roman" w:cs="Times New Roman"/>
        </w:rPr>
        <w:t>the performance of any interference scenario</w:t>
      </w:r>
      <w:r w:rsidR="00BC2FA1" w:rsidRPr="005C7D36">
        <w:rPr>
          <w:rFonts w:ascii="Times New Roman" w:hAnsi="Times New Roman" w:cs="Times New Roman"/>
        </w:rPr>
        <w:t xml:space="preserve"> with a given INR that is observed in the SLS</w:t>
      </w:r>
      <w:r w:rsidRPr="005C7D36">
        <w:rPr>
          <w:rFonts w:ascii="Times New Roman" w:hAnsi="Times New Roman" w:cs="Times New Roman"/>
        </w:rPr>
        <w:t xml:space="preserve"> is upper and lower bounded by the </w:t>
      </w:r>
      <w:r w:rsidR="00BC2FA1" w:rsidRPr="005C7D36">
        <w:rPr>
          <w:rFonts w:ascii="Times New Roman" w:hAnsi="Times New Roman" w:cs="Times New Roman"/>
        </w:rPr>
        <w:t>1-</w:t>
      </w:r>
      <w:r w:rsidRPr="005C7D36">
        <w:rPr>
          <w:rFonts w:ascii="Times New Roman" w:hAnsi="Times New Roman" w:cs="Times New Roman"/>
        </w:rPr>
        <w:t xml:space="preserve">CCI </w:t>
      </w:r>
      <w:r w:rsidR="00BC2FA1" w:rsidRPr="005C7D36">
        <w:rPr>
          <w:rFonts w:ascii="Times New Roman" w:hAnsi="Times New Roman" w:cs="Times New Roman"/>
        </w:rPr>
        <w:t xml:space="preserve">and </w:t>
      </w:r>
      <w:r w:rsidR="00BC2FA1" w:rsidRPr="005C7D36">
        <w:rPr>
          <w:rFonts w:ascii="Times New Roman" w:hAnsi="Times New Roman" w:cs="Times New Roman"/>
          <w:i/>
          <w:iCs/>
        </w:rPr>
        <w:t>M</w:t>
      </w:r>
      <w:r w:rsidR="00BC2FA1" w:rsidRPr="005C7D36">
        <w:rPr>
          <w:rFonts w:ascii="Times New Roman" w:hAnsi="Times New Roman" w:cs="Times New Roman"/>
        </w:rPr>
        <w:t xml:space="preserve">-CCIs corresponding to the same INR, where </w:t>
      </w:r>
      <w:r w:rsidR="00BC2FA1" w:rsidRPr="005C7D36">
        <w:rPr>
          <w:rFonts w:ascii="Times New Roman" w:hAnsi="Times New Roman" w:cs="Times New Roman"/>
          <w:i/>
          <w:iCs/>
        </w:rPr>
        <w:t>M</w:t>
      </w:r>
      <w:r w:rsidR="00BC2FA1" w:rsidRPr="005C7D36">
        <w:rPr>
          <w:rFonts w:ascii="Times New Roman" w:hAnsi="Times New Roman" w:cs="Times New Roman"/>
        </w:rPr>
        <w:t xml:space="preserve"> is a large integer. </w:t>
      </w:r>
      <w:r w:rsidR="005E15D3" w:rsidRPr="005C7D36">
        <w:rPr>
          <w:rFonts w:ascii="Times New Roman" w:hAnsi="Times New Roman" w:cs="Times New Roman"/>
        </w:rPr>
        <w:t xml:space="preserve">In a cellular communication system with a frequency reuse factor=1/3, this </w:t>
      </w:r>
      <w:r w:rsidR="005E15D3" w:rsidRPr="005C7D36">
        <w:rPr>
          <w:rFonts w:ascii="Times New Roman" w:hAnsi="Times New Roman" w:cs="Times New Roman"/>
          <w:i/>
          <w:iCs/>
        </w:rPr>
        <w:t>M</w:t>
      </w:r>
      <w:r w:rsidR="005E15D3" w:rsidRPr="005C7D36">
        <w:rPr>
          <w:rFonts w:ascii="Times New Roman" w:hAnsi="Times New Roman" w:cs="Times New Roman"/>
        </w:rPr>
        <w:t xml:space="preserve"> will be </w:t>
      </w:r>
      <w:r w:rsidR="00F14B58" w:rsidRPr="005C7D36">
        <w:rPr>
          <w:rFonts w:ascii="Times New Roman" w:hAnsi="Times New Roman" w:cs="Times New Roman"/>
        </w:rPr>
        <w:t xml:space="preserve">approximately </w:t>
      </w:r>
      <w:r w:rsidR="005E15D3" w:rsidRPr="005C7D36">
        <w:rPr>
          <w:rFonts w:ascii="Times New Roman" w:hAnsi="Times New Roman" w:cs="Times New Roman"/>
        </w:rPr>
        <w:t xml:space="preserve">equal to 18; i.e., the number of interferers in the first two tiers. </w:t>
      </w:r>
      <w:r w:rsidR="001E0742" w:rsidRPr="005C7D36">
        <w:rPr>
          <w:rFonts w:ascii="Times New Roman" w:hAnsi="Times New Roman" w:cs="Times New Roman"/>
        </w:rPr>
        <w:t xml:space="preserve">An example </w:t>
      </w:r>
      <w:r w:rsidR="007214CC" w:rsidRPr="005C7D36">
        <w:rPr>
          <w:rFonts w:ascii="Times New Roman" w:hAnsi="Times New Roman" w:cs="Times New Roman"/>
        </w:rPr>
        <w:t xml:space="preserve">on these upper and lower bounds </w:t>
      </w:r>
      <w:r w:rsidR="001E0742" w:rsidRPr="005C7D36">
        <w:rPr>
          <w:rFonts w:ascii="Times New Roman" w:hAnsi="Times New Roman" w:cs="Times New Roman"/>
        </w:rPr>
        <w:t xml:space="preserve">for the case of MCS </w:t>
      </w:r>
      <w:r w:rsidR="007214CC" w:rsidRPr="005C7D36">
        <w:rPr>
          <w:rFonts w:ascii="Times New Roman" w:hAnsi="Times New Roman" w:cs="Times New Roman"/>
        </w:rPr>
        <w:t>2</w:t>
      </w:r>
      <w:r w:rsidR="001E0742" w:rsidRPr="005C7D36">
        <w:rPr>
          <w:rFonts w:ascii="Times New Roman" w:hAnsi="Times New Roman" w:cs="Times New Roman"/>
        </w:rPr>
        <w:t xml:space="preserve"> and INR=</w:t>
      </w:r>
      <w:r w:rsidR="007214CC" w:rsidRPr="005C7D36">
        <w:rPr>
          <w:rFonts w:ascii="Times New Roman" w:hAnsi="Times New Roman" w:cs="Times New Roman"/>
        </w:rPr>
        <w:t>4</w:t>
      </w:r>
      <w:r w:rsidR="001E0742" w:rsidRPr="005C7D36">
        <w:rPr>
          <w:rFonts w:ascii="Times New Roman" w:hAnsi="Times New Roman" w:cs="Times New Roman"/>
        </w:rPr>
        <w:t xml:space="preserve">dB is shown in Figure </w:t>
      </w:r>
      <w:r w:rsidR="007214CC" w:rsidRPr="005C7D36">
        <w:rPr>
          <w:rFonts w:ascii="Times New Roman" w:hAnsi="Times New Roman" w:cs="Times New Roman"/>
        </w:rPr>
        <w:t>1</w:t>
      </w:r>
      <w:r w:rsidR="001E0742" w:rsidRPr="005C7D36">
        <w:rPr>
          <w:rFonts w:ascii="Times New Roman" w:hAnsi="Times New Roman" w:cs="Times New Roman"/>
        </w:rPr>
        <w:t>.</w:t>
      </w:r>
    </w:p>
    <w:p w14:paraId="27E80143" w14:textId="402F9F44" w:rsidR="005A604B" w:rsidRPr="005C7D36" w:rsidRDefault="001E0742" w:rsidP="006D70CF">
      <w:pPr>
        <w:spacing w:line="360" w:lineRule="auto"/>
        <w:ind w:firstLine="420"/>
        <w:jc w:val="both"/>
        <w:rPr>
          <w:rFonts w:ascii="Times New Roman" w:hAnsi="Times New Roman" w:cs="Times New Roman"/>
        </w:rPr>
      </w:pPr>
      <w:r w:rsidRPr="005C7D36">
        <w:rPr>
          <w:rFonts w:ascii="Times New Roman" w:hAnsi="Times New Roman" w:cs="Times New Roman"/>
        </w:rPr>
        <w:t>T</w:t>
      </w:r>
      <w:r w:rsidR="000473F4" w:rsidRPr="005C7D36">
        <w:rPr>
          <w:rFonts w:ascii="Times New Roman" w:hAnsi="Times New Roman" w:cs="Times New Roman"/>
        </w:rPr>
        <w:t xml:space="preserve">o </w:t>
      </w:r>
      <w:r w:rsidR="005E15D3" w:rsidRPr="005C7D36">
        <w:rPr>
          <w:rFonts w:ascii="Times New Roman" w:hAnsi="Times New Roman" w:cs="Times New Roman"/>
        </w:rPr>
        <w:t xml:space="preserve">accurately </w:t>
      </w:r>
      <w:r w:rsidR="000473F4" w:rsidRPr="005C7D36">
        <w:rPr>
          <w:rFonts w:ascii="Times New Roman" w:hAnsi="Times New Roman" w:cs="Times New Roman"/>
        </w:rPr>
        <w:t>evaluate the</w:t>
      </w:r>
      <w:r w:rsidR="005E15D3" w:rsidRPr="005C7D36">
        <w:rPr>
          <w:rFonts w:ascii="Times New Roman" w:hAnsi="Times New Roman" w:cs="Times New Roman"/>
        </w:rPr>
        <w:t xml:space="preserve"> performance of a </w:t>
      </w:r>
      <w:r w:rsidR="000473F4" w:rsidRPr="005C7D36">
        <w:rPr>
          <w:rFonts w:ascii="Times New Roman" w:hAnsi="Times New Roman" w:cs="Times New Roman"/>
        </w:rPr>
        <w:t>communication system</w:t>
      </w:r>
      <w:r w:rsidR="005E15D3" w:rsidRPr="005C7D36">
        <w:rPr>
          <w:rFonts w:ascii="Times New Roman" w:hAnsi="Times New Roman" w:cs="Times New Roman"/>
        </w:rPr>
        <w:t xml:space="preserve"> </w:t>
      </w:r>
      <w:r w:rsidR="000473F4" w:rsidRPr="005C7D36">
        <w:rPr>
          <w:rFonts w:ascii="Times New Roman" w:hAnsi="Times New Roman" w:cs="Times New Roman"/>
        </w:rPr>
        <w:t xml:space="preserve">using </w:t>
      </w:r>
      <w:r w:rsidR="005E15D3" w:rsidRPr="005C7D36">
        <w:rPr>
          <w:rFonts w:ascii="Times New Roman" w:hAnsi="Times New Roman" w:cs="Times New Roman"/>
        </w:rPr>
        <w:t>system level simulations,</w:t>
      </w:r>
      <w:r w:rsidR="000473F4" w:rsidRPr="005C7D36">
        <w:rPr>
          <w:rFonts w:ascii="Times New Roman" w:hAnsi="Times New Roman" w:cs="Times New Roman"/>
        </w:rPr>
        <w:t xml:space="preserve"> each interference scenario must be mapped to a BLER curve for link level </w:t>
      </w:r>
      <w:r w:rsidR="001B32F6" w:rsidRPr="005C7D36">
        <w:rPr>
          <w:rFonts w:ascii="Times New Roman" w:hAnsi="Times New Roman" w:cs="Times New Roman"/>
        </w:rPr>
        <w:t xml:space="preserve">performance </w:t>
      </w:r>
      <w:r w:rsidR="000473F4" w:rsidRPr="005C7D36">
        <w:rPr>
          <w:rFonts w:ascii="Times New Roman" w:hAnsi="Times New Roman" w:cs="Times New Roman"/>
        </w:rPr>
        <w:t>extraction</w:t>
      </w:r>
      <w:r w:rsidR="001B32F6" w:rsidRPr="005C7D36">
        <w:rPr>
          <w:rFonts w:ascii="Times New Roman" w:hAnsi="Times New Roman" w:cs="Times New Roman"/>
        </w:rPr>
        <w:t xml:space="preserve"> [3]</w:t>
      </w:r>
      <w:r w:rsidR="007F0BEF" w:rsidRPr="005C7D36">
        <w:rPr>
          <w:rFonts w:ascii="Times New Roman" w:hAnsi="Times New Roman" w:cs="Times New Roman"/>
        </w:rPr>
        <w:t xml:space="preserve">. The accuracy of this mapping procedure will directly impact the accuracy of </w:t>
      </w:r>
      <w:r w:rsidR="00F14B58" w:rsidRPr="005C7D36">
        <w:rPr>
          <w:rFonts w:ascii="Times New Roman" w:hAnsi="Times New Roman" w:cs="Times New Roman"/>
        </w:rPr>
        <w:t xml:space="preserve">the </w:t>
      </w:r>
      <w:r w:rsidR="007F0BEF" w:rsidRPr="005C7D36">
        <w:rPr>
          <w:rFonts w:ascii="Times New Roman" w:hAnsi="Times New Roman" w:cs="Times New Roman"/>
        </w:rPr>
        <w:t>SLS</w:t>
      </w:r>
      <w:r w:rsidR="000473F4" w:rsidRPr="005C7D36">
        <w:rPr>
          <w:rFonts w:ascii="Times New Roman" w:hAnsi="Times New Roman" w:cs="Times New Roman"/>
        </w:rPr>
        <w:t xml:space="preserve">. </w:t>
      </w:r>
      <w:r w:rsidR="007F0BEF" w:rsidRPr="005C7D36">
        <w:rPr>
          <w:rFonts w:ascii="Times New Roman" w:hAnsi="Times New Roman" w:cs="Times New Roman"/>
        </w:rPr>
        <w:t>Hence, t</w:t>
      </w:r>
      <w:r w:rsidR="000473F4" w:rsidRPr="005C7D36">
        <w:rPr>
          <w:rFonts w:ascii="Times New Roman" w:hAnsi="Times New Roman" w:cs="Times New Roman"/>
        </w:rPr>
        <w:t xml:space="preserve">o </w:t>
      </w:r>
      <w:r w:rsidR="007F0BEF" w:rsidRPr="005C7D36">
        <w:rPr>
          <w:rFonts w:ascii="Times New Roman" w:hAnsi="Times New Roman" w:cs="Times New Roman"/>
        </w:rPr>
        <w:t>increase this accuracy</w:t>
      </w:r>
      <w:r w:rsidR="000473F4" w:rsidRPr="005C7D36">
        <w:rPr>
          <w:rFonts w:ascii="Times New Roman" w:hAnsi="Times New Roman" w:cs="Times New Roman"/>
        </w:rPr>
        <w:t>, in this contribution we provide a two-step link to system mapping method. In the first step, a set of reference interference scenario</w:t>
      </w:r>
      <w:r w:rsidR="00F14B58" w:rsidRPr="005C7D36">
        <w:rPr>
          <w:rFonts w:ascii="Times New Roman" w:hAnsi="Times New Roman" w:cs="Times New Roman"/>
        </w:rPr>
        <w:t>s</w:t>
      </w:r>
      <w:r w:rsidR="000473F4" w:rsidRPr="005C7D36">
        <w:rPr>
          <w:rFonts w:ascii="Times New Roman" w:hAnsi="Times New Roman" w:cs="Times New Roman"/>
        </w:rPr>
        <w:t xml:space="preserve"> curves</w:t>
      </w:r>
      <w:r w:rsidR="005E15D3" w:rsidRPr="005C7D36">
        <w:rPr>
          <w:rFonts w:ascii="Times New Roman" w:hAnsi="Times New Roman" w:cs="Times New Roman"/>
        </w:rPr>
        <w:t xml:space="preserve"> is selected based on the incurred INR. </w:t>
      </w:r>
      <w:r w:rsidR="000473F4" w:rsidRPr="005C7D36">
        <w:rPr>
          <w:rFonts w:ascii="Times New Roman" w:hAnsi="Times New Roman" w:cs="Times New Roman"/>
        </w:rPr>
        <w:t>Subsequently, in the second step, a mapping function</w:t>
      </w:r>
      <w:r w:rsidR="005E15D3" w:rsidRPr="005C7D36">
        <w:rPr>
          <w:rFonts w:ascii="Times New Roman" w:hAnsi="Times New Roman" w:cs="Times New Roman"/>
        </w:rPr>
        <w:t xml:space="preserve"> is introduced to select the BLER curve </w:t>
      </w:r>
      <w:r w:rsidR="007F0BEF" w:rsidRPr="005C7D36">
        <w:rPr>
          <w:rFonts w:ascii="Times New Roman" w:hAnsi="Times New Roman" w:cs="Times New Roman"/>
        </w:rPr>
        <w:t xml:space="preserve">corresponding to the nominal interference scenario </w:t>
      </w:r>
      <w:r w:rsidR="005E15D3" w:rsidRPr="005C7D36">
        <w:rPr>
          <w:rFonts w:ascii="Times New Roman" w:hAnsi="Times New Roman" w:cs="Times New Roman"/>
        </w:rPr>
        <w:t xml:space="preserve">that closely mimics the performance of the incurred interference scenarios. </w:t>
      </w:r>
      <w:r w:rsidR="000473F4" w:rsidRPr="005C7D36">
        <w:rPr>
          <w:rFonts w:ascii="Times New Roman" w:hAnsi="Times New Roman" w:cs="Times New Roman"/>
        </w:rPr>
        <w:t xml:space="preserve">These two steps are discussed in details in the following sections. </w:t>
      </w:r>
    </w:p>
    <w:p w14:paraId="2053A1E1" w14:textId="7BADD6BF" w:rsidR="00ED5B63" w:rsidRPr="00A02E46" w:rsidRDefault="00ED5B63" w:rsidP="005A46DB">
      <w:pPr>
        <w:pStyle w:val="Heading1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A02E46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Selection of nominal interference scenarios</w:t>
      </w:r>
      <w:r w:rsidR="004D1E54" w:rsidRPr="00A02E46">
        <w:rPr>
          <w:rFonts w:ascii="Times New Roman" w:hAnsi="Times New Roman" w:cs="Times New Roman"/>
          <w:b/>
          <w:color w:val="auto"/>
          <w:sz w:val="28"/>
          <w:szCs w:val="28"/>
        </w:rPr>
        <w:t>:</w:t>
      </w:r>
    </w:p>
    <w:p w14:paraId="4375E8E3" w14:textId="7C5C303C" w:rsidR="00ED5B63" w:rsidRPr="005C7D36" w:rsidRDefault="00ED5B63" w:rsidP="005A46DB">
      <w:pPr>
        <w:spacing w:line="360" w:lineRule="auto"/>
        <w:ind w:firstLine="360"/>
        <w:jc w:val="both"/>
        <w:rPr>
          <w:rFonts w:ascii="Times New Roman" w:hAnsi="Times New Roman" w:cs="Times New Roman"/>
          <w:color w:val="C45911" w:themeColor="accent2" w:themeShade="BF"/>
        </w:rPr>
      </w:pPr>
      <w:r w:rsidRPr="005C7D36">
        <w:rPr>
          <w:rFonts w:ascii="Times New Roman" w:hAnsi="Times New Roman" w:cs="Times New Roman"/>
        </w:rPr>
        <w:t xml:space="preserve">In our simulations, we made two observations. First the </w:t>
      </w:r>
      <w:proofErr w:type="spellStart"/>
      <w:r w:rsidRPr="005C7D36">
        <w:rPr>
          <w:rFonts w:ascii="Times New Roman" w:hAnsi="Times New Roman" w:cs="Times New Roman"/>
        </w:rPr>
        <w:t>IoT</w:t>
      </w:r>
      <w:proofErr w:type="spellEnd"/>
      <w:r w:rsidRPr="005C7D36">
        <w:rPr>
          <w:rFonts w:ascii="Times New Roman" w:hAnsi="Times New Roman" w:cs="Times New Roman"/>
        </w:rPr>
        <w:t xml:space="preserve"> devices are most likely to have a dominant interferer due to the cellular layout; e.g., the frequency reuse factor and the antenna pattern. Second, the </w:t>
      </w:r>
      <w:r w:rsidR="00AC3B5A" w:rsidRPr="005C7D36">
        <w:rPr>
          <w:rFonts w:ascii="Times New Roman" w:hAnsi="Times New Roman" w:cs="Times New Roman"/>
        </w:rPr>
        <w:t xml:space="preserve">INR values and the </w:t>
      </w:r>
      <w:r w:rsidRPr="005C7D36">
        <w:rPr>
          <w:rFonts w:ascii="Times New Roman" w:hAnsi="Times New Roman" w:cs="Times New Roman"/>
        </w:rPr>
        <w:t xml:space="preserve">strength of the dominant interferer </w:t>
      </w:r>
      <w:r w:rsidR="00AC3B5A" w:rsidRPr="005C7D36">
        <w:rPr>
          <w:rFonts w:ascii="Times New Roman" w:hAnsi="Times New Roman" w:cs="Times New Roman"/>
        </w:rPr>
        <w:t>are the main</w:t>
      </w:r>
      <w:r w:rsidR="007F0BEF" w:rsidRPr="005C7D36">
        <w:rPr>
          <w:rFonts w:ascii="Times New Roman" w:hAnsi="Times New Roman" w:cs="Times New Roman"/>
        </w:rPr>
        <w:t xml:space="preserve"> </w:t>
      </w:r>
      <w:r w:rsidRPr="005C7D36">
        <w:rPr>
          <w:rFonts w:ascii="Times New Roman" w:hAnsi="Times New Roman" w:cs="Times New Roman"/>
        </w:rPr>
        <w:t>factor</w:t>
      </w:r>
      <w:r w:rsidR="00AC3B5A" w:rsidRPr="005C7D36">
        <w:rPr>
          <w:rFonts w:ascii="Times New Roman" w:hAnsi="Times New Roman" w:cs="Times New Roman"/>
        </w:rPr>
        <w:t>s</w:t>
      </w:r>
      <w:r w:rsidRPr="005C7D36">
        <w:rPr>
          <w:rFonts w:ascii="Times New Roman" w:hAnsi="Times New Roman" w:cs="Times New Roman"/>
        </w:rPr>
        <w:t xml:space="preserve"> that affect the BLER curves. </w:t>
      </w:r>
      <w:r w:rsidR="007F0BEF" w:rsidRPr="005C7D36">
        <w:rPr>
          <w:rFonts w:ascii="Times New Roman" w:hAnsi="Times New Roman" w:cs="Times New Roman"/>
        </w:rPr>
        <w:t>Utilizing these two observation</w:t>
      </w:r>
      <w:r w:rsidR="00AC3B5A" w:rsidRPr="005C7D36">
        <w:rPr>
          <w:rFonts w:ascii="Times New Roman" w:hAnsi="Times New Roman" w:cs="Times New Roman"/>
        </w:rPr>
        <w:t>s</w:t>
      </w:r>
      <w:r w:rsidR="007F0BEF" w:rsidRPr="005C7D36">
        <w:rPr>
          <w:rFonts w:ascii="Times New Roman" w:hAnsi="Times New Roman" w:cs="Times New Roman"/>
        </w:rPr>
        <w:t xml:space="preserve">, </w:t>
      </w:r>
      <w:r w:rsidRPr="005C7D36">
        <w:rPr>
          <w:rFonts w:ascii="Times New Roman" w:hAnsi="Times New Roman" w:cs="Times New Roman"/>
        </w:rPr>
        <w:t>the nominal interference scenario</w:t>
      </w:r>
      <w:r w:rsidR="002C3068" w:rsidRPr="005C7D36">
        <w:rPr>
          <w:rFonts w:ascii="Times New Roman" w:hAnsi="Times New Roman" w:cs="Times New Roman"/>
        </w:rPr>
        <w:t xml:space="preserve">s’ </w:t>
      </w:r>
      <w:r w:rsidR="004A0B0F" w:rsidRPr="005C7D36">
        <w:rPr>
          <w:rFonts w:ascii="Times New Roman" w:hAnsi="Times New Roman" w:cs="Times New Roman"/>
        </w:rPr>
        <w:t xml:space="preserve">BLER </w:t>
      </w:r>
      <w:r w:rsidR="002C3068" w:rsidRPr="005C7D36">
        <w:rPr>
          <w:rFonts w:ascii="Times New Roman" w:hAnsi="Times New Roman" w:cs="Times New Roman"/>
        </w:rPr>
        <w:t>curves</w:t>
      </w:r>
      <w:r w:rsidRPr="005C7D36">
        <w:rPr>
          <w:rFonts w:ascii="Times New Roman" w:hAnsi="Times New Roman" w:cs="Times New Roman"/>
        </w:rPr>
        <w:t xml:space="preserve"> were selected such that</w:t>
      </w:r>
      <w:r w:rsidR="001E0742" w:rsidRPr="005C7D36">
        <w:rPr>
          <w:rFonts w:ascii="Times New Roman" w:hAnsi="Times New Roman" w:cs="Times New Roman"/>
        </w:rPr>
        <w:t>:</w:t>
      </w:r>
    </w:p>
    <w:p w14:paraId="681C0F94" w14:textId="77B3690D" w:rsidR="004A0B0F" w:rsidRPr="005C7D36" w:rsidRDefault="002C3068" w:rsidP="005A46DB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5C7D36">
        <w:rPr>
          <w:rFonts w:ascii="Times New Roman" w:hAnsi="Times New Roman" w:cs="Times New Roman"/>
        </w:rPr>
        <w:t>They</w:t>
      </w:r>
      <w:r w:rsidR="00ED5B63" w:rsidRPr="005C7D36">
        <w:rPr>
          <w:rFonts w:ascii="Times New Roman" w:hAnsi="Times New Roman" w:cs="Times New Roman"/>
        </w:rPr>
        <w:t xml:space="preserve"> </w:t>
      </w:r>
      <w:r w:rsidR="003775D9" w:rsidRPr="005C7D36">
        <w:rPr>
          <w:rFonts w:ascii="Times New Roman" w:hAnsi="Times New Roman" w:cs="Times New Roman"/>
        </w:rPr>
        <w:t>come in sets</w:t>
      </w:r>
      <w:r w:rsidR="001E0742" w:rsidRPr="005C7D36">
        <w:rPr>
          <w:rFonts w:ascii="Times New Roman" w:hAnsi="Times New Roman" w:cs="Times New Roman"/>
        </w:rPr>
        <w:t>,</w:t>
      </w:r>
      <w:r w:rsidR="003775D9" w:rsidRPr="005C7D36">
        <w:rPr>
          <w:rFonts w:ascii="Times New Roman" w:hAnsi="Times New Roman" w:cs="Times New Roman"/>
        </w:rPr>
        <w:t xml:space="preserve"> each representing a given nominal value of INR</w:t>
      </w:r>
      <w:r w:rsidR="004A0B0F" w:rsidRPr="005C7D36">
        <w:rPr>
          <w:rFonts w:ascii="Times New Roman" w:hAnsi="Times New Roman" w:cs="Times New Roman"/>
        </w:rPr>
        <w:t>, wherein each of the BLER curves within a given set corresponds to a different dominant interference power, but with the same INR value</w:t>
      </w:r>
      <w:r w:rsidR="003775D9" w:rsidRPr="005C7D36">
        <w:rPr>
          <w:rFonts w:ascii="Times New Roman" w:hAnsi="Times New Roman" w:cs="Times New Roman"/>
        </w:rPr>
        <w:t>.</w:t>
      </w:r>
    </w:p>
    <w:p w14:paraId="1D74367E" w14:textId="7DFDBB7B" w:rsidR="00ED5B63" w:rsidRPr="005C7D36" w:rsidRDefault="004A0B0F" w:rsidP="005A46DB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5C7D36">
        <w:rPr>
          <w:rFonts w:ascii="Times New Roman" w:hAnsi="Times New Roman" w:cs="Times New Roman"/>
        </w:rPr>
        <w:t xml:space="preserve">For a set of BLER curves corresponding to a given INR value, the curves within this set must be uniformly distributed and the gap between any two consecutive curves is less than 0.5 </w:t>
      </w:r>
      <w:proofErr w:type="spellStart"/>
      <w:r w:rsidRPr="005C7D36">
        <w:rPr>
          <w:rFonts w:ascii="Times New Roman" w:hAnsi="Times New Roman" w:cs="Times New Roman"/>
        </w:rPr>
        <w:t>dB.</w:t>
      </w:r>
      <w:proofErr w:type="spellEnd"/>
      <w:r w:rsidRPr="005C7D36">
        <w:rPr>
          <w:rFonts w:ascii="Times New Roman" w:hAnsi="Times New Roman" w:cs="Times New Roman"/>
        </w:rPr>
        <w:t xml:space="preserve"> </w:t>
      </w:r>
      <w:r w:rsidR="003775D9" w:rsidRPr="005C7D36">
        <w:rPr>
          <w:rFonts w:ascii="Times New Roman" w:hAnsi="Times New Roman" w:cs="Times New Roman"/>
        </w:rPr>
        <w:t xml:space="preserve"> </w:t>
      </w:r>
    </w:p>
    <w:p w14:paraId="48437A6F" w14:textId="4A9A329E" w:rsidR="003775D9" w:rsidRPr="005C7D36" w:rsidRDefault="004A0B0F" w:rsidP="005A46DB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5C7D36">
        <w:rPr>
          <w:rFonts w:ascii="Times New Roman" w:hAnsi="Times New Roman" w:cs="Times New Roman"/>
        </w:rPr>
        <w:t>The nominal INR values are selected such that their 1-CCI curves a</w:t>
      </w:r>
      <w:r w:rsidR="003775D9" w:rsidRPr="005C7D36">
        <w:rPr>
          <w:rFonts w:ascii="Times New Roman" w:hAnsi="Times New Roman" w:cs="Times New Roman"/>
        </w:rPr>
        <w:t>re</w:t>
      </w:r>
      <w:r w:rsidR="009F432D" w:rsidRPr="005C7D36">
        <w:rPr>
          <w:rFonts w:ascii="Times New Roman" w:hAnsi="Times New Roman" w:cs="Times New Roman"/>
        </w:rPr>
        <w:t xml:space="preserve"> upper and lower bounded by the </w:t>
      </w:r>
      <w:r w:rsidR="003775D9" w:rsidRPr="005C7D36">
        <w:rPr>
          <w:rFonts w:ascii="Times New Roman" w:hAnsi="Times New Roman" w:cs="Times New Roman"/>
        </w:rPr>
        <w:t>sensitivity curve, the zero interference scenario, and the</w:t>
      </w:r>
      <w:r w:rsidR="002C3068" w:rsidRPr="005C7D36">
        <w:rPr>
          <w:rFonts w:ascii="Times New Roman" w:hAnsi="Times New Roman" w:cs="Times New Roman"/>
        </w:rPr>
        <w:t xml:space="preserve"> </w:t>
      </w:r>
      <w:r w:rsidRPr="005C7D36">
        <w:rPr>
          <w:rFonts w:ascii="Times New Roman" w:hAnsi="Times New Roman" w:cs="Times New Roman"/>
        </w:rPr>
        <w:t>1-CCI curve</w:t>
      </w:r>
      <w:r w:rsidR="002C3068" w:rsidRPr="005C7D36">
        <w:rPr>
          <w:rFonts w:ascii="Times New Roman" w:hAnsi="Times New Roman" w:cs="Times New Roman"/>
        </w:rPr>
        <w:t xml:space="preserve"> corresponding to the highest INR observable in the system</w:t>
      </w:r>
      <w:r w:rsidR="009F432D" w:rsidRPr="005C7D36">
        <w:rPr>
          <w:rFonts w:ascii="Times New Roman" w:hAnsi="Times New Roman" w:cs="Times New Roman"/>
        </w:rPr>
        <w:t>, respectively</w:t>
      </w:r>
      <w:r w:rsidR="002C3068" w:rsidRPr="005C7D36">
        <w:rPr>
          <w:rFonts w:ascii="Times New Roman" w:hAnsi="Times New Roman" w:cs="Times New Roman"/>
        </w:rPr>
        <w:t>.</w:t>
      </w:r>
      <w:r w:rsidRPr="005C7D36">
        <w:rPr>
          <w:rFonts w:ascii="Times New Roman" w:hAnsi="Times New Roman" w:cs="Times New Roman"/>
        </w:rPr>
        <w:t xml:space="preserve"> In addition, the difference between any two consecutive 1-CCI curv</w:t>
      </w:r>
      <w:r w:rsidR="00F14B58" w:rsidRPr="005C7D36">
        <w:rPr>
          <w:rFonts w:ascii="Times New Roman" w:hAnsi="Times New Roman" w:cs="Times New Roman"/>
        </w:rPr>
        <w:t xml:space="preserve">es should be less than 0.5 </w:t>
      </w:r>
      <w:proofErr w:type="spellStart"/>
      <w:r w:rsidR="00F14B58" w:rsidRPr="005C7D36">
        <w:rPr>
          <w:rFonts w:ascii="Times New Roman" w:hAnsi="Times New Roman" w:cs="Times New Roman"/>
        </w:rPr>
        <w:t>dB.</w:t>
      </w:r>
      <w:proofErr w:type="spellEnd"/>
      <w:r w:rsidR="00F14B58" w:rsidRPr="005C7D36">
        <w:rPr>
          <w:rFonts w:ascii="Times New Roman" w:hAnsi="Times New Roman" w:cs="Times New Roman"/>
        </w:rPr>
        <w:t xml:space="preserve"> Note that for high INR values the BLER curves tend to approximately coincide. For example, in EC-GSM systems, the BLER curves tend to coincide after INR=5dB and thus it is sufficient to consider the lower bound on the INR to be 5dB and map any higher INR values to this bound.</w:t>
      </w:r>
      <w:r w:rsidR="003775D9" w:rsidRPr="005C7D36">
        <w:rPr>
          <w:rFonts w:ascii="Times New Roman" w:hAnsi="Times New Roman" w:cs="Times New Roman"/>
        </w:rPr>
        <w:t xml:space="preserve"> </w:t>
      </w:r>
    </w:p>
    <w:p w14:paraId="2A0C96EC" w14:textId="77777777" w:rsidR="00ED5B63" w:rsidRPr="005C7D36" w:rsidRDefault="00ED5B63" w:rsidP="005A46DB">
      <w:pPr>
        <w:spacing w:line="360" w:lineRule="auto"/>
        <w:ind w:firstLine="360"/>
        <w:rPr>
          <w:rFonts w:ascii="Times New Roman" w:hAnsi="Times New Roman" w:cs="Times New Roman"/>
        </w:rPr>
      </w:pPr>
    </w:p>
    <w:p w14:paraId="4006AE15" w14:textId="6721D273" w:rsidR="00ED5B63" w:rsidRPr="005C7D36" w:rsidRDefault="001E0742" w:rsidP="005A46DB">
      <w:pPr>
        <w:keepNext/>
        <w:spacing w:line="360" w:lineRule="auto"/>
        <w:ind w:firstLine="360"/>
        <w:jc w:val="center"/>
        <w:rPr>
          <w:rFonts w:ascii="Times New Roman" w:hAnsi="Times New Roman" w:cs="Times New Roman"/>
        </w:rPr>
      </w:pPr>
      <w:r w:rsidRPr="005C7D36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16D0B2C1" wp14:editId="2AE9D1C9">
            <wp:extent cx="5943600" cy="3500755"/>
            <wp:effectExtent l="0" t="0" r="0" b="4445"/>
            <wp:docPr id="11" name="Picture 11" descr="C:\Users\ymfouad\Desktop\MCS2_1_CCI_Negative_18_5_SINR_Negative_5_Positive_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ymfouad\Desktop\MCS2_1_CCI_Negative_18_5_SINR_Negative_5_Positive_5.bm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0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512701" w14:textId="059B48DE" w:rsidR="00ED5B63" w:rsidRPr="005C7D36" w:rsidRDefault="00ED5B63" w:rsidP="005A46DB">
      <w:pPr>
        <w:pStyle w:val="Caption"/>
        <w:spacing w:line="360" w:lineRule="auto"/>
        <w:jc w:val="center"/>
        <w:rPr>
          <w:rFonts w:ascii="Times New Roman" w:hAnsi="Times New Roman" w:cs="Times New Roman"/>
          <w:i w:val="0"/>
          <w:iCs w:val="0"/>
          <w:noProof/>
          <w:color w:val="auto"/>
          <w:sz w:val="22"/>
          <w:szCs w:val="22"/>
        </w:rPr>
      </w:pPr>
      <w:r w:rsidRPr="005C7D36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 xml:space="preserve">                      </w:t>
      </w:r>
      <w:r w:rsidRPr="005C7D36">
        <w:rPr>
          <w:rFonts w:ascii="Times New Roman" w:hAnsi="Times New Roman" w:cs="Times New Roman"/>
          <w:b/>
          <w:bCs/>
          <w:i w:val="0"/>
          <w:iCs w:val="0"/>
          <w:color w:val="auto"/>
          <w:sz w:val="22"/>
          <w:szCs w:val="22"/>
        </w:rPr>
        <w:t xml:space="preserve">Figure </w:t>
      </w:r>
      <w:r w:rsidR="009176F7" w:rsidRPr="005C7D36">
        <w:rPr>
          <w:rFonts w:ascii="Times New Roman" w:hAnsi="Times New Roman" w:cs="Times New Roman"/>
          <w:b/>
          <w:bCs/>
          <w:i w:val="0"/>
          <w:iCs w:val="0"/>
          <w:color w:val="auto"/>
          <w:sz w:val="22"/>
          <w:szCs w:val="22"/>
        </w:rPr>
        <w:t>3</w:t>
      </w:r>
      <w:r w:rsidRPr="005C7D36">
        <w:rPr>
          <w:rFonts w:ascii="Times New Roman" w:hAnsi="Times New Roman" w:cs="Times New Roman"/>
          <w:b/>
          <w:bCs/>
          <w:i w:val="0"/>
          <w:iCs w:val="0"/>
          <w:color w:val="auto"/>
          <w:sz w:val="22"/>
          <w:szCs w:val="22"/>
        </w:rPr>
        <w:t>.</w:t>
      </w:r>
      <w:r w:rsidRPr="005C7D36">
        <w:rPr>
          <w:rFonts w:ascii="Times New Roman" w:hAnsi="Times New Roman" w:cs="Times New Roman"/>
          <w:i w:val="0"/>
          <w:iCs w:val="0"/>
          <w:noProof/>
          <w:color w:val="auto"/>
          <w:sz w:val="22"/>
          <w:szCs w:val="22"/>
        </w:rPr>
        <w:t xml:space="preserve"> Nominal interference scenarios with 1-CCI for </w:t>
      </w:r>
      <w:r w:rsidR="00F14B58" w:rsidRPr="005C7D36">
        <w:rPr>
          <w:rFonts w:ascii="Times New Roman" w:hAnsi="Times New Roman" w:cs="Times New Roman"/>
          <w:i w:val="0"/>
          <w:iCs w:val="0"/>
          <w:noProof/>
          <w:color w:val="auto"/>
          <w:sz w:val="22"/>
          <w:szCs w:val="22"/>
        </w:rPr>
        <w:t>EC-GSM</w:t>
      </w:r>
      <w:r w:rsidRPr="005C7D36">
        <w:rPr>
          <w:rFonts w:ascii="Times New Roman" w:hAnsi="Times New Roman" w:cs="Times New Roman"/>
          <w:i w:val="0"/>
          <w:iCs w:val="0"/>
          <w:noProof/>
          <w:color w:val="auto"/>
          <w:sz w:val="22"/>
          <w:szCs w:val="22"/>
        </w:rPr>
        <w:t xml:space="preserve"> </w:t>
      </w:r>
      <w:r w:rsidR="00F14B58" w:rsidRPr="005C7D36">
        <w:rPr>
          <w:rFonts w:ascii="Times New Roman" w:hAnsi="Times New Roman" w:cs="Times New Roman"/>
          <w:i w:val="0"/>
          <w:iCs w:val="0"/>
          <w:noProof/>
          <w:color w:val="auto"/>
          <w:sz w:val="22"/>
          <w:szCs w:val="22"/>
        </w:rPr>
        <w:t>M</w:t>
      </w:r>
      <w:r w:rsidRPr="005C7D36">
        <w:rPr>
          <w:rFonts w:ascii="Times New Roman" w:hAnsi="Times New Roman" w:cs="Times New Roman"/>
          <w:i w:val="0"/>
          <w:iCs w:val="0"/>
          <w:noProof/>
          <w:color w:val="auto"/>
          <w:sz w:val="22"/>
          <w:szCs w:val="22"/>
        </w:rPr>
        <w:t>CS</w:t>
      </w:r>
      <w:r w:rsidR="00F14B58" w:rsidRPr="005C7D36">
        <w:rPr>
          <w:rFonts w:ascii="Times New Roman" w:hAnsi="Times New Roman" w:cs="Times New Roman"/>
          <w:i w:val="0"/>
          <w:iCs w:val="0"/>
          <w:noProof/>
          <w:color w:val="auto"/>
          <w:sz w:val="22"/>
          <w:szCs w:val="22"/>
        </w:rPr>
        <w:t>2</w:t>
      </w:r>
      <w:r w:rsidRPr="005C7D36">
        <w:rPr>
          <w:rFonts w:ascii="Times New Roman" w:hAnsi="Times New Roman" w:cs="Times New Roman"/>
          <w:i w:val="0"/>
          <w:iCs w:val="0"/>
          <w:noProof/>
          <w:color w:val="auto"/>
          <w:sz w:val="22"/>
          <w:szCs w:val="22"/>
        </w:rPr>
        <w:t>.</w:t>
      </w:r>
      <w:r w:rsidR="009F432D" w:rsidRPr="005C7D36">
        <w:rPr>
          <w:rFonts w:ascii="Times New Roman" w:hAnsi="Times New Roman" w:cs="Times New Roman"/>
          <w:i w:val="0"/>
          <w:iCs w:val="0"/>
          <w:noProof/>
          <w:color w:val="auto"/>
          <w:sz w:val="22"/>
          <w:szCs w:val="22"/>
        </w:rPr>
        <w:t xml:space="preserve"> Note that in this example, the BLER curves were observed to coincide for INR values &gt;0.5 dB.</w:t>
      </w:r>
    </w:p>
    <w:p w14:paraId="17AB43C5" w14:textId="77777777" w:rsidR="00ED5B63" w:rsidRPr="005C7D36" w:rsidRDefault="00ED5B63" w:rsidP="005A46DB">
      <w:pPr>
        <w:spacing w:line="360" w:lineRule="auto"/>
        <w:ind w:firstLine="420"/>
        <w:jc w:val="both"/>
        <w:rPr>
          <w:rFonts w:ascii="Times New Roman" w:hAnsi="Times New Roman" w:cs="Times New Roman"/>
        </w:rPr>
      </w:pPr>
    </w:p>
    <w:p w14:paraId="0A85387E" w14:textId="76A6E50B" w:rsidR="00AB7AF9" w:rsidRPr="00C8214A" w:rsidRDefault="009176F7" w:rsidP="005A46DB">
      <w:pPr>
        <w:pStyle w:val="Heading1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C8214A">
        <w:rPr>
          <w:rFonts w:ascii="Times New Roman" w:hAnsi="Times New Roman" w:cs="Times New Roman"/>
          <w:b/>
          <w:color w:val="auto"/>
          <w:sz w:val="28"/>
          <w:szCs w:val="28"/>
        </w:rPr>
        <w:t>S</w:t>
      </w:r>
      <w:r w:rsidR="00AB7AF9" w:rsidRPr="00C8214A">
        <w:rPr>
          <w:rFonts w:ascii="Times New Roman" w:hAnsi="Times New Roman" w:cs="Times New Roman"/>
          <w:b/>
          <w:color w:val="auto"/>
          <w:sz w:val="28"/>
          <w:szCs w:val="28"/>
        </w:rPr>
        <w:t xml:space="preserve">cenario identification </w:t>
      </w:r>
      <w:r w:rsidR="009F432D" w:rsidRPr="00C8214A">
        <w:rPr>
          <w:rFonts w:ascii="Times New Roman" w:hAnsi="Times New Roman" w:cs="Times New Roman"/>
          <w:b/>
          <w:color w:val="auto"/>
          <w:sz w:val="28"/>
          <w:szCs w:val="28"/>
        </w:rPr>
        <w:t>procedure</w:t>
      </w:r>
      <w:r w:rsidR="004D1E54" w:rsidRPr="00C8214A">
        <w:rPr>
          <w:rFonts w:ascii="Times New Roman" w:hAnsi="Times New Roman" w:cs="Times New Roman"/>
          <w:b/>
          <w:color w:val="auto"/>
          <w:sz w:val="28"/>
          <w:szCs w:val="28"/>
        </w:rPr>
        <w:t>:</w:t>
      </w:r>
    </w:p>
    <w:p w14:paraId="33D4E263" w14:textId="72F9B4B2" w:rsidR="00AB7AF9" w:rsidRPr="005C7D36" w:rsidRDefault="00AB7AF9" w:rsidP="005A46DB">
      <w:pPr>
        <w:spacing w:line="360" w:lineRule="auto"/>
        <w:ind w:firstLine="360"/>
        <w:jc w:val="both"/>
        <w:rPr>
          <w:rFonts w:ascii="Times New Roman" w:hAnsi="Times New Roman" w:cs="Times New Roman"/>
        </w:rPr>
      </w:pPr>
      <w:r w:rsidRPr="005C7D36">
        <w:rPr>
          <w:rFonts w:ascii="Times New Roman" w:hAnsi="Times New Roman" w:cs="Times New Roman"/>
        </w:rPr>
        <w:t xml:space="preserve">Given the infinite possible interference scenarios that can be observed in the SLS, the link-to-system mapping method must include a scenario identification </w:t>
      </w:r>
      <w:r w:rsidR="009F432D" w:rsidRPr="005C7D36">
        <w:rPr>
          <w:rFonts w:ascii="Times New Roman" w:hAnsi="Times New Roman" w:cs="Times New Roman"/>
        </w:rPr>
        <w:t>procedure</w:t>
      </w:r>
      <w:r w:rsidRPr="005C7D36">
        <w:rPr>
          <w:rFonts w:ascii="Times New Roman" w:hAnsi="Times New Roman" w:cs="Times New Roman"/>
        </w:rPr>
        <w:t xml:space="preserve">. In particular, a </w:t>
      </w:r>
      <w:r w:rsidR="009F432D" w:rsidRPr="005C7D36">
        <w:rPr>
          <w:rFonts w:ascii="Times New Roman" w:hAnsi="Times New Roman" w:cs="Times New Roman"/>
        </w:rPr>
        <w:t>procedure</w:t>
      </w:r>
      <w:r w:rsidRPr="005C7D36">
        <w:rPr>
          <w:rFonts w:ascii="Times New Roman" w:hAnsi="Times New Roman" w:cs="Times New Roman"/>
        </w:rPr>
        <w:t xml:space="preserve"> must be provided to match the observed interference scenario in the SLS with one of the nominal pre-selected interference scenarios.  </w:t>
      </w:r>
      <w:r w:rsidR="00C038F2" w:rsidRPr="005C7D36">
        <w:rPr>
          <w:rFonts w:ascii="Times New Roman" w:hAnsi="Times New Roman" w:cs="Times New Roman"/>
        </w:rPr>
        <w:t>In this proposal, we identify the matching nominal interference scenario that mimics the observed interference scenario in the SLS based on the following values:</w:t>
      </w:r>
    </w:p>
    <w:p w14:paraId="7A39DF96" w14:textId="194386B0" w:rsidR="001E362A" w:rsidRPr="005C7D36" w:rsidRDefault="001E362A" w:rsidP="005A46DB">
      <w:pPr>
        <w:spacing w:line="360" w:lineRule="auto"/>
        <w:ind w:firstLine="360"/>
        <w:jc w:val="center"/>
        <w:rPr>
          <w:rFonts w:ascii="Times New Roman" w:eastAsiaTheme="minorEastAsia" w:hAnsi="Times New Roman" w:cs="Times New Roman"/>
        </w:rPr>
      </w:pPr>
      <m:oMath>
        <m:r>
          <w:rPr>
            <w:rFonts w:ascii="Cambria Math" w:eastAsiaTheme="minorEastAsia" w:hAnsi="Cambria Math" w:cs="Times New Roman"/>
          </w:rPr>
          <m:t>INR=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nary>
              <m:naryPr>
                <m:chr m:val="∑"/>
                <m:limLoc m:val="subSup"/>
                <m:supHide m:val="1"/>
                <m:ctrlPr>
                  <w:rPr>
                    <w:rFonts w:ascii="Cambria Math" w:hAnsi="Cambria Math" w:cs="Times New Roman"/>
                    <w:i/>
                  </w:rPr>
                </m:ctrlPr>
              </m:naryPr>
              <m:sub>
                <m:r>
                  <w:rPr>
                    <w:rFonts w:ascii="Cambria Math" w:hAnsi="Cambria Math" w:cs="Times New Roman"/>
                  </w:rPr>
                  <m:t>k</m:t>
                </m:r>
              </m:sub>
              <m:sup/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k</m:t>
                    </m:r>
                  </m:sub>
                </m:sSub>
              </m:e>
            </m:nary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</w:rPr>
                  <m:t>0</m:t>
                </m:r>
              </m:sub>
            </m:sSub>
          </m:den>
        </m:f>
      </m:oMath>
      <w:r w:rsidRPr="005C7D36">
        <w:rPr>
          <w:rFonts w:ascii="Times New Roman" w:eastAsiaTheme="minorEastAsia" w:hAnsi="Times New Roman" w:cs="Times New Roman"/>
        </w:rPr>
        <w:t xml:space="preserve"> , and</w:t>
      </w:r>
    </w:p>
    <w:p w14:paraId="7AF9DF19" w14:textId="77777777" w:rsidR="001E362A" w:rsidRPr="005C7D36" w:rsidRDefault="001E362A" w:rsidP="005A46DB">
      <w:pPr>
        <w:spacing w:line="360" w:lineRule="auto"/>
        <w:ind w:firstLine="360"/>
        <w:jc w:val="both"/>
        <w:rPr>
          <w:rFonts w:ascii="Times New Roman" w:hAnsi="Times New Roman" w:cs="Times New Roman"/>
        </w:rPr>
      </w:pPr>
    </w:p>
    <w:p w14:paraId="08FDB4AE" w14:textId="67550599" w:rsidR="00AB7AF9" w:rsidRPr="005C7D36" w:rsidRDefault="001E362A" w:rsidP="005A46DB">
      <w:pPr>
        <w:spacing w:line="360" w:lineRule="auto"/>
        <w:ind w:firstLine="360"/>
        <w:jc w:val="center"/>
        <w:rPr>
          <w:rFonts w:ascii="Times New Roman" w:eastAsiaTheme="minorEastAsia" w:hAnsi="Times New Roman" w:cs="Times New Roman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</w:rPr>
            <m:t>DIR=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max</m:t>
                  </m:r>
                </m:sub>
              </m:sSub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hAnsi="Cambria Math" w:cs="Times New Roman"/>
                      <w:i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</w:rPr>
                    <m:t>k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k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 w:cs="Times New Roman"/>
            </w:rPr>
            <m:t xml:space="preserve"> .</m:t>
          </m:r>
        </m:oMath>
      </m:oMathPara>
    </w:p>
    <w:p w14:paraId="2E837828" w14:textId="56C81E41" w:rsidR="009176F7" w:rsidRPr="005C7D36" w:rsidRDefault="001E362A" w:rsidP="005A46DB">
      <w:pPr>
        <w:spacing w:line="360" w:lineRule="auto"/>
        <w:jc w:val="both"/>
        <w:rPr>
          <w:rFonts w:ascii="Times New Roman" w:eastAsiaTheme="minorEastAsia" w:hAnsi="Times New Roman" w:cs="Times New Roman"/>
        </w:rPr>
      </w:pPr>
      <w:r w:rsidRPr="005C7D36">
        <w:rPr>
          <w:rFonts w:ascii="Times New Roman" w:eastAsiaTheme="minorEastAsia" w:hAnsi="Times New Roman" w:cs="Times New Roman"/>
        </w:rPr>
        <w:lastRenderedPageBreak/>
        <w:t>W</w:t>
      </w:r>
      <w:r w:rsidR="00AB7AF9" w:rsidRPr="005C7D36">
        <w:rPr>
          <w:rFonts w:ascii="Times New Roman" w:eastAsiaTheme="minorEastAsia" w:hAnsi="Times New Roman" w:cs="Times New Roman"/>
        </w:rPr>
        <w:t>here</w:t>
      </w:r>
      <w:r w:rsidRPr="005C7D36">
        <w:rPr>
          <w:rFonts w:ascii="Times New Roman" w:eastAsiaTheme="minorEastAsia" w:hAnsi="Times New Roman" w:cs="Times New Roman"/>
        </w:rPr>
        <w:t xml:space="preserve"> </w:t>
      </w:r>
      <w:r w:rsidRPr="005C7D36">
        <w:rPr>
          <w:rFonts w:ascii="Times New Roman" w:eastAsiaTheme="minorEastAsia" w:hAnsi="Times New Roman" w:cs="Times New Roman"/>
          <w:i/>
          <w:iCs/>
        </w:rPr>
        <w:t>DIR</w:t>
      </w:r>
      <w:r w:rsidR="00FF0429" w:rsidRPr="005C7D36">
        <w:rPr>
          <w:rFonts w:ascii="Times New Roman" w:eastAsiaTheme="minorEastAsia" w:hAnsi="Times New Roman" w:cs="Times New Roman"/>
        </w:rPr>
        <w:t xml:space="preserve"> is the dominant-</w:t>
      </w:r>
      <w:r w:rsidR="004134BB" w:rsidRPr="005C7D36">
        <w:rPr>
          <w:rFonts w:ascii="Times New Roman" w:eastAsiaTheme="minorEastAsia" w:hAnsi="Times New Roman" w:cs="Times New Roman"/>
        </w:rPr>
        <w:t>interferer</w:t>
      </w:r>
      <w:r w:rsidRPr="005C7D36">
        <w:rPr>
          <w:rFonts w:ascii="Times New Roman" w:eastAsiaTheme="minorEastAsia" w:hAnsi="Times New Roman" w:cs="Times New Roman"/>
        </w:rPr>
        <w:t xml:space="preserve"> ratio,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I</m:t>
            </m:r>
          </m:e>
          <m:sub>
            <m:r>
              <w:rPr>
                <w:rFonts w:ascii="Cambria Math" w:hAnsi="Cambria Math" w:cs="Times New Roman"/>
              </w:rPr>
              <m:t>max</m:t>
            </m:r>
          </m:sub>
        </m:sSub>
      </m:oMath>
      <w:r w:rsidR="00AB7AF9" w:rsidRPr="005C7D36">
        <w:rPr>
          <w:rFonts w:ascii="Times New Roman" w:eastAsiaTheme="minorEastAsia" w:hAnsi="Times New Roman" w:cs="Times New Roman"/>
        </w:rPr>
        <w:t xml:space="preserve"> is the dominant interferer power </w:t>
      </w:r>
      <w:r w:rsidR="00ED5B63" w:rsidRPr="005C7D36">
        <w:rPr>
          <w:rFonts w:ascii="Times New Roman" w:eastAsiaTheme="minorEastAsia" w:hAnsi="Times New Roman" w:cs="Times New Roman"/>
        </w:rPr>
        <w:t xml:space="preserve">in the linear scale,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I</m:t>
            </m:r>
          </m:e>
          <m:sub>
            <m:r>
              <w:rPr>
                <w:rFonts w:ascii="Cambria Math" w:hAnsi="Cambria Math" w:cs="Times New Roman"/>
              </w:rPr>
              <m:t>k</m:t>
            </m:r>
          </m:sub>
        </m:sSub>
      </m:oMath>
      <w:r w:rsidR="00ED5B63" w:rsidRPr="005C7D36">
        <w:rPr>
          <w:rFonts w:ascii="Times New Roman" w:eastAsiaTheme="minorEastAsia" w:hAnsi="Times New Roman" w:cs="Times New Roman"/>
        </w:rPr>
        <w:t xml:space="preserve">is the interferer power in the linear domain of the </w:t>
      </w:r>
      <w:r w:rsidR="00ED5B63" w:rsidRPr="005C7D36">
        <w:rPr>
          <w:rFonts w:ascii="Times New Roman" w:eastAsiaTheme="minorEastAsia" w:hAnsi="Times New Roman" w:cs="Times New Roman"/>
          <w:i/>
          <w:iCs/>
        </w:rPr>
        <w:t>k</w:t>
      </w:r>
      <w:r w:rsidR="00ED5B63" w:rsidRPr="005C7D36">
        <w:rPr>
          <w:rFonts w:ascii="Times New Roman" w:eastAsiaTheme="minorEastAsia" w:hAnsi="Times New Roman" w:cs="Times New Roman"/>
        </w:rPr>
        <w:t>-</w:t>
      </w:r>
      <w:proofErr w:type="spellStart"/>
      <w:r w:rsidR="00ED5B63" w:rsidRPr="005C7D36">
        <w:rPr>
          <w:rFonts w:ascii="Times New Roman" w:eastAsiaTheme="minorEastAsia" w:hAnsi="Times New Roman" w:cs="Times New Roman"/>
        </w:rPr>
        <w:t>th</w:t>
      </w:r>
      <w:proofErr w:type="spellEnd"/>
      <w:r w:rsidR="00ED5B63" w:rsidRPr="005C7D36">
        <w:rPr>
          <w:rFonts w:ascii="Times New Roman" w:eastAsiaTheme="minorEastAsia" w:hAnsi="Times New Roman" w:cs="Times New Roman"/>
        </w:rPr>
        <w:t xml:space="preserve"> interferer</w:t>
      </w:r>
      <w:r w:rsidR="00AC289A" w:rsidRPr="005C7D36">
        <w:rPr>
          <w:rFonts w:ascii="Times New Roman" w:eastAsiaTheme="minorEastAsia" w:hAnsi="Times New Roman" w:cs="Times New Roman"/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>0</m:t>
            </m:r>
          </m:sub>
        </m:sSub>
      </m:oMath>
      <w:r w:rsidR="00AC289A" w:rsidRPr="005C7D36">
        <w:rPr>
          <w:rFonts w:ascii="Times New Roman" w:eastAsiaTheme="minorEastAsia" w:hAnsi="Times New Roman" w:cs="Times New Roman"/>
        </w:rPr>
        <w:t xml:space="preserve"> is the noise power</w:t>
      </w:r>
      <w:r w:rsidR="009F432D" w:rsidRPr="005C7D36">
        <w:rPr>
          <w:rFonts w:ascii="Times New Roman" w:eastAsiaTheme="minorEastAsia" w:hAnsi="Times New Roman" w:cs="Times New Roman"/>
        </w:rPr>
        <w:t>.</w:t>
      </w:r>
      <w:r w:rsidR="00AB7AF9" w:rsidRPr="005C7D36">
        <w:rPr>
          <w:rFonts w:ascii="Times New Roman" w:eastAsiaTheme="minorEastAsia" w:hAnsi="Times New Roman" w:cs="Times New Roman"/>
        </w:rPr>
        <w:t xml:space="preserve"> </w:t>
      </w:r>
      <w:r w:rsidR="009176F7" w:rsidRPr="005C7D36">
        <w:rPr>
          <w:rFonts w:ascii="Times New Roman" w:eastAsiaTheme="minorEastAsia" w:hAnsi="Times New Roman" w:cs="Times New Roman"/>
        </w:rPr>
        <w:t>Based on these two values, a specific BLER performance curve that accurately reflects the observed interference scenario in the SLS is selected. The detailed steps leading to this select</w:t>
      </w:r>
      <w:r w:rsidR="008E121D" w:rsidRPr="005C7D36">
        <w:rPr>
          <w:rFonts w:ascii="Times New Roman" w:eastAsiaTheme="minorEastAsia" w:hAnsi="Times New Roman" w:cs="Times New Roman"/>
        </w:rPr>
        <w:t xml:space="preserve">ion are illustrated in details in the following </w:t>
      </w:r>
      <w:r w:rsidR="009176F7" w:rsidRPr="005C7D36">
        <w:rPr>
          <w:rFonts w:ascii="Times New Roman" w:eastAsiaTheme="minorEastAsia" w:hAnsi="Times New Roman" w:cs="Times New Roman"/>
        </w:rPr>
        <w:t xml:space="preserve">section.  </w:t>
      </w:r>
    </w:p>
    <w:p w14:paraId="374AB3D2" w14:textId="34D59964" w:rsidR="00F44BDD" w:rsidRPr="005C7D36" w:rsidRDefault="00F44BDD" w:rsidP="005A46DB">
      <w:pPr>
        <w:spacing w:line="360" w:lineRule="auto"/>
        <w:ind w:firstLine="720"/>
        <w:jc w:val="both"/>
        <w:rPr>
          <w:rFonts w:ascii="Times New Roman" w:eastAsiaTheme="minorEastAsia" w:hAnsi="Times New Roman" w:cs="Times New Roman"/>
        </w:rPr>
      </w:pPr>
    </w:p>
    <w:p w14:paraId="47E15D19" w14:textId="50B5EE1A" w:rsidR="00CD234F" w:rsidRPr="005C7D36" w:rsidRDefault="009F432D" w:rsidP="005A46DB">
      <w:pPr>
        <w:keepNext/>
        <w:spacing w:line="360" w:lineRule="auto"/>
        <w:jc w:val="center"/>
        <w:rPr>
          <w:rFonts w:ascii="Times New Roman" w:hAnsi="Times New Roman" w:cs="Times New Roman"/>
        </w:rPr>
      </w:pPr>
      <w:r w:rsidRPr="005C7D36">
        <w:rPr>
          <w:rFonts w:ascii="Times New Roman" w:eastAsiaTheme="minorEastAsia" w:hAnsi="Times New Roman" w:cs="Times New Roman"/>
          <w:noProof/>
        </w:rPr>
        <w:drawing>
          <wp:inline distT="0" distB="0" distL="0" distR="0" wp14:anchorId="3C7E71D1" wp14:editId="0FF7154D">
            <wp:extent cx="5935834" cy="3949369"/>
            <wp:effectExtent l="0" t="0" r="8255" b="0"/>
            <wp:docPr id="13" name="Picture 13" descr="C:\Users\ymfouad\Desktop\Intel docs\presentations\Vida April 2015\Vida_Presentation_L2S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mfouad\Desktop\Intel docs\presentations\Vida April 2015\Vida_Presentation_L2S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745" b="4483"/>
                    <a:stretch/>
                  </pic:blipFill>
                  <pic:spPr bwMode="auto">
                    <a:xfrm>
                      <a:off x="0" y="0"/>
                      <a:ext cx="5938622" cy="3951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BBD71CF" w14:textId="45029933" w:rsidR="008D582F" w:rsidRPr="005C7D36" w:rsidRDefault="00CD234F" w:rsidP="005A46DB">
      <w:pPr>
        <w:pStyle w:val="Caption"/>
        <w:spacing w:line="360" w:lineRule="auto"/>
        <w:jc w:val="center"/>
        <w:rPr>
          <w:rFonts w:ascii="Times New Roman" w:eastAsiaTheme="minorEastAsia" w:hAnsi="Times New Roman" w:cs="Times New Roman"/>
          <w:i w:val="0"/>
          <w:iCs w:val="0"/>
          <w:color w:val="auto"/>
          <w:sz w:val="22"/>
          <w:szCs w:val="22"/>
        </w:rPr>
      </w:pPr>
      <w:r w:rsidRPr="005C7D36">
        <w:rPr>
          <w:rFonts w:ascii="Times New Roman" w:hAnsi="Times New Roman" w:cs="Times New Roman"/>
          <w:b/>
          <w:bCs/>
          <w:i w:val="0"/>
          <w:iCs w:val="0"/>
          <w:color w:val="auto"/>
          <w:sz w:val="22"/>
          <w:szCs w:val="22"/>
        </w:rPr>
        <w:t xml:space="preserve">Figure </w:t>
      </w:r>
      <w:r w:rsidR="00091329" w:rsidRPr="005C7D36">
        <w:rPr>
          <w:rFonts w:ascii="Times New Roman" w:hAnsi="Times New Roman" w:cs="Times New Roman"/>
          <w:b/>
          <w:bCs/>
          <w:i w:val="0"/>
          <w:iCs w:val="0"/>
          <w:color w:val="auto"/>
          <w:sz w:val="22"/>
          <w:szCs w:val="22"/>
        </w:rPr>
        <w:t>4</w:t>
      </w:r>
      <w:r w:rsidRPr="005C7D36">
        <w:rPr>
          <w:rFonts w:ascii="Times New Roman" w:hAnsi="Times New Roman" w:cs="Times New Roman"/>
          <w:b/>
          <w:bCs/>
          <w:i w:val="0"/>
          <w:iCs w:val="0"/>
          <w:noProof/>
          <w:color w:val="auto"/>
          <w:sz w:val="22"/>
          <w:szCs w:val="22"/>
        </w:rPr>
        <w:t>.</w:t>
      </w:r>
      <w:r w:rsidRPr="005C7D36">
        <w:rPr>
          <w:rFonts w:ascii="Times New Roman" w:hAnsi="Times New Roman" w:cs="Times New Roman"/>
          <w:i w:val="0"/>
          <w:iCs w:val="0"/>
          <w:noProof/>
          <w:color w:val="auto"/>
          <w:sz w:val="22"/>
          <w:szCs w:val="22"/>
        </w:rPr>
        <w:t xml:space="preserve"> The nominal interference scenarios BLER curves for MCS</w:t>
      </w:r>
      <w:r w:rsidR="009F432D" w:rsidRPr="005C7D36">
        <w:rPr>
          <w:rFonts w:ascii="Times New Roman" w:hAnsi="Times New Roman" w:cs="Times New Roman"/>
          <w:i w:val="0"/>
          <w:iCs w:val="0"/>
          <w:noProof/>
          <w:color w:val="auto"/>
          <w:sz w:val="22"/>
          <w:szCs w:val="22"/>
        </w:rPr>
        <w:t>4 and INR=4dB.</w:t>
      </w:r>
    </w:p>
    <w:p w14:paraId="5FE92DEF" w14:textId="548E6AE0" w:rsidR="001B32F6" w:rsidRPr="0027548B" w:rsidRDefault="007D2888" w:rsidP="005A46DB">
      <w:pPr>
        <w:pStyle w:val="Heading1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7548B">
        <w:rPr>
          <w:rFonts w:ascii="Times New Roman" w:hAnsi="Times New Roman" w:cs="Times New Roman"/>
          <w:b/>
          <w:color w:val="auto"/>
          <w:sz w:val="28"/>
          <w:szCs w:val="28"/>
        </w:rPr>
        <w:t>Implementation of the proposed link to system mapping method in SLS</w:t>
      </w:r>
      <w:r w:rsidR="004D1E54" w:rsidRPr="0027548B">
        <w:rPr>
          <w:rFonts w:ascii="Times New Roman" w:hAnsi="Times New Roman" w:cs="Times New Roman"/>
          <w:b/>
          <w:color w:val="auto"/>
          <w:sz w:val="28"/>
          <w:szCs w:val="28"/>
        </w:rPr>
        <w:t>:</w:t>
      </w:r>
    </w:p>
    <w:p w14:paraId="0F9415B9" w14:textId="77777777" w:rsidR="007D2888" w:rsidRPr="005C7D36" w:rsidRDefault="007D2888" w:rsidP="005A46DB">
      <w:pPr>
        <w:pStyle w:val="Heading2"/>
        <w:tabs>
          <w:tab w:val="num" w:pos="0"/>
          <w:tab w:val="left" w:pos="540"/>
        </w:tabs>
        <w:spacing w:line="360" w:lineRule="auto"/>
        <w:rPr>
          <w:rFonts w:ascii="Times New Roman" w:hAnsi="Times New Roman" w:cs="Times New Roman"/>
          <w:bCs/>
          <w:color w:val="auto"/>
          <w:sz w:val="22"/>
          <w:szCs w:val="22"/>
          <w:lang w:eastAsia="zh-CN"/>
        </w:rPr>
      </w:pPr>
      <w:r w:rsidRPr="005C7D36">
        <w:rPr>
          <w:rFonts w:ascii="Times New Roman" w:hAnsi="Times New Roman" w:cs="Times New Roman"/>
          <w:b/>
          <w:sz w:val="22"/>
          <w:szCs w:val="22"/>
          <w:lang w:eastAsia="zh-CN"/>
        </w:rPr>
        <w:tab/>
      </w:r>
      <w:r w:rsidRPr="005C7D36">
        <w:rPr>
          <w:rFonts w:ascii="Times New Roman" w:hAnsi="Times New Roman" w:cs="Times New Roman"/>
          <w:bCs/>
          <w:color w:val="auto"/>
          <w:sz w:val="22"/>
          <w:szCs w:val="22"/>
          <w:lang w:eastAsia="zh-CN"/>
        </w:rPr>
        <w:t>The proposed link to system mapping method can be implemented as follows:</w:t>
      </w:r>
      <w:r w:rsidRPr="005C7D36">
        <w:rPr>
          <w:rFonts w:ascii="Times New Roman" w:hAnsi="Times New Roman" w:cs="Times New Roman"/>
          <w:bCs/>
          <w:color w:val="auto"/>
          <w:sz w:val="22"/>
          <w:szCs w:val="22"/>
          <w:lang w:eastAsia="zh-CN"/>
        </w:rPr>
        <w:br/>
      </w:r>
    </w:p>
    <w:p w14:paraId="3F122343" w14:textId="09B927A8" w:rsidR="00541005" w:rsidRPr="005C7D36" w:rsidRDefault="00541005" w:rsidP="005A46DB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lang w:eastAsia="zh-CN"/>
        </w:rPr>
      </w:pPr>
      <w:r w:rsidRPr="005C7D36">
        <w:rPr>
          <w:rFonts w:ascii="Times New Roman" w:hAnsi="Times New Roman" w:cs="Times New Roman"/>
          <w:lang w:eastAsia="zh-CN"/>
        </w:rPr>
        <w:t xml:space="preserve">Select the nominal interference scenarios according </w:t>
      </w:r>
      <w:r w:rsidR="00BA7ACC" w:rsidRPr="005C7D36">
        <w:rPr>
          <w:rFonts w:ascii="Times New Roman" w:hAnsi="Times New Roman" w:cs="Times New Roman"/>
          <w:lang w:eastAsia="zh-CN"/>
        </w:rPr>
        <w:t xml:space="preserve">to </w:t>
      </w:r>
      <w:r w:rsidRPr="005C7D36">
        <w:rPr>
          <w:rFonts w:ascii="Times New Roman" w:hAnsi="Times New Roman" w:cs="Times New Roman"/>
          <w:lang w:eastAsia="zh-CN"/>
        </w:rPr>
        <w:t xml:space="preserve">the criteria in Section </w:t>
      </w:r>
      <w:r w:rsidR="00ED5B63" w:rsidRPr="005C7D36">
        <w:rPr>
          <w:rFonts w:ascii="Times New Roman" w:hAnsi="Times New Roman" w:cs="Times New Roman"/>
          <w:lang w:eastAsia="zh-CN"/>
        </w:rPr>
        <w:t xml:space="preserve">3 </w:t>
      </w:r>
      <w:r w:rsidRPr="005C7D36">
        <w:rPr>
          <w:rFonts w:ascii="Times New Roman" w:hAnsi="Times New Roman" w:cs="Times New Roman"/>
          <w:lang w:eastAsia="zh-CN"/>
        </w:rPr>
        <w:t xml:space="preserve">and </w:t>
      </w:r>
      <w:r w:rsidR="000976D2" w:rsidRPr="005C7D36">
        <w:rPr>
          <w:rFonts w:ascii="Times New Roman" w:hAnsi="Times New Roman" w:cs="Times New Roman"/>
          <w:lang w:eastAsia="zh-CN"/>
        </w:rPr>
        <w:t>tabulate</w:t>
      </w:r>
      <w:r w:rsidRPr="005C7D36">
        <w:rPr>
          <w:rFonts w:ascii="Times New Roman" w:hAnsi="Times New Roman" w:cs="Times New Roman"/>
          <w:lang w:eastAsia="zh-CN"/>
        </w:rPr>
        <w:t xml:space="preserve"> their BLER curves. </w:t>
      </w:r>
    </w:p>
    <w:p w14:paraId="35DF9F00" w14:textId="728EBD0E" w:rsidR="007D2888" w:rsidRPr="005C7D36" w:rsidRDefault="007D2888" w:rsidP="005A46DB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lang w:eastAsia="zh-CN"/>
        </w:rPr>
      </w:pPr>
      <w:r w:rsidRPr="005C7D36">
        <w:rPr>
          <w:rFonts w:ascii="Times New Roman" w:hAnsi="Times New Roman" w:cs="Times New Roman"/>
          <w:lang w:eastAsia="zh-CN"/>
        </w:rPr>
        <w:lastRenderedPageBreak/>
        <w:t>Identify the</w:t>
      </w:r>
      <w:r w:rsidR="00F73DD1" w:rsidRPr="005C7D36">
        <w:rPr>
          <w:rFonts w:ascii="Times New Roman" w:hAnsi="Times New Roman" w:cs="Times New Roman"/>
          <w:lang w:eastAsia="zh-CN"/>
        </w:rPr>
        <w:t xml:space="preserve"> SINR value, noise power </w:t>
      </w:r>
      <m:oMath>
        <m:sSub>
          <m:sSubPr>
            <m:ctrlPr>
              <w:rPr>
                <w:rFonts w:ascii="Cambria Math" w:hAnsi="Cambria Math" w:cs="Times New Roman"/>
                <w:i/>
                <w:lang w:eastAsia="zh-CN"/>
              </w:rPr>
            </m:ctrlPr>
          </m:sSubPr>
          <m:e>
            <m:r>
              <w:rPr>
                <w:rFonts w:ascii="Cambria Math" w:hAnsi="Cambria Math" w:cs="Times New Roman"/>
                <w:lang w:eastAsia="zh-CN"/>
              </w:rPr>
              <m:t>N</m:t>
            </m:r>
          </m:e>
          <m:sub>
            <m:r>
              <w:rPr>
                <w:rFonts w:ascii="Cambria Math" w:hAnsi="Cambria Math" w:cs="Times New Roman"/>
                <w:lang w:eastAsia="zh-CN"/>
              </w:rPr>
              <m:t>0</m:t>
            </m:r>
          </m:sub>
        </m:sSub>
      </m:oMath>
      <w:r w:rsidRPr="005C7D36">
        <w:rPr>
          <w:rFonts w:ascii="Times New Roman" w:hAnsi="Times New Roman" w:cs="Times New Roman"/>
          <w:lang w:eastAsia="zh-CN"/>
        </w:rPr>
        <w:t xml:space="preserve"> </w:t>
      </w:r>
      <w:r w:rsidR="00F73DD1" w:rsidRPr="005C7D36">
        <w:rPr>
          <w:rFonts w:ascii="Times New Roman" w:hAnsi="Times New Roman" w:cs="Times New Roman"/>
          <w:lang w:eastAsia="zh-CN"/>
        </w:rPr>
        <w:t xml:space="preserve">and the </w:t>
      </w:r>
      <w:r w:rsidRPr="005C7D36">
        <w:rPr>
          <w:rFonts w:ascii="Times New Roman" w:hAnsi="Times New Roman" w:cs="Times New Roman"/>
          <w:lang w:eastAsia="zh-CN"/>
        </w:rPr>
        <w:t xml:space="preserve">interference vector </w:t>
      </w:r>
      <w:r w:rsidRPr="005C7D36">
        <w:rPr>
          <w:rFonts w:ascii="Times New Roman" w:hAnsi="Times New Roman" w:cs="Times New Roman"/>
          <w:b/>
          <w:bCs/>
          <w:lang w:eastAsia="zh-CN"/>
        </w:rPr>
        <w:t>I</w:t>
      </w:r>
      <w:r w:rsidRPr="005C7D36">
        <w:rPr>
          <w:rFonts w:ascii="Times New Roman" w:hAnsi="Times New Roman" w:cs="Times New Roman"/>
          <w:lang w:eastAsia="zh-CN"/>
        </w:rPr>
        <w:t xml:space="preserve"> corresponding to the interference scenario observed in the SLS</w:t>
      </w:r>
      <w:r w:rsidR="004E27D5" w:rsidRPr="005C7D36">
        <w:rPr>
          <w:rFonts w:ascii="Times New Roman" w:hAnsi="Times New Roman" w:cs="Times New Roman"/>
          <w:lang w:eastAsia="zh-CN"/>
        </w:rPr>
        <w:t>.</w:t>
      </w:r>
    </w:p>
    <w:p w14:paraId="5EE39EC9" w14:textId="384EEEBF" w:rsidR="00F73DD1" w:rsidRPr="005C7D36" w:rsidRDefault="00AC289A" w:rsidP="005A46DB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lang w:eastAsia="zh-CN"/>
        </w:rPr>
      </w:pPr>
      <w:r w:rsidRPr="005C7D36">
        <w:rPr>
          <w:rFonts w:ascii="Times New Roman" w:hAnsi="Times New Roman" w:cs="Times New Roman"/>
          <w:lang w:eastAsia="zh-CN"/>
        </w:rPr>
        <w:t xml:space="preserve">Calculate the </w:t>
      </w:r>
      <w:r w:rsidR="004E27D5" w:rsidRPr="005C7D36">
        <w:rPr>
          <w:rFonts w:ascii="Times New Roman" w:hAnsi="Times New Roman" w:cs="Times New Roman"/>
          <w:lang w:eastAsia="zh-CN"/>
        </w:rPr>
        <w:t xml:space="preserve">INR and DIR values </w:t>
      </w:r>
      <w:r w:rsidR="008E121D" w:rsidRPr="005C7D36">
        <w:rPr>
          <w:rFonts w:ascii="Times New Roman" w:hAnsi="Times New Roman" w:cs="Times New Roman"/>
          <w:lang w:eastAsia="zh-CN"/>
        </w:rPr>
        <w:t xml:space="preserve">for the interference scenario observed in the SLS </w:t>
      </w:r>
      <w:r w:rsidR="004E27D5" w:rsidRPr="005C7D36">
        <w:rPr>
          <w:rFonts w:ascii="Times New Roman" w:hAnsi="Times New Roman" w:cs="Times New Roman"/>
          <w:lang w:eastAsia="zh-CN"/>
        </w:rPr>
        <w:t xml:space="preserve">according to the </w:t>
      </w:r>
      <w:r w:rsidR="008E121D" w:rsidRPr="005C7D36">
        <w:rPr>
          <w:rFonts w:ascii="Times New Roman" w:hAnsi="Times New Roman" w:cs="Times New Roman"/>
          <w:lang w:eastAsia="zh-CN"/>
        </w:rPr>
        <w:t>formulas</w:t>
      </w:r>
      <w:r w:rsidR="004E27D5" w:rsidRPr="005C7D36">
        <w:rPr>
          <w:rFonts w:ascii="Times New Roman" w:hAnsi="Times New Roman" w:cs="Times New Roman"/>
          <w:lang w:eastAsia="zh-CN"/>
        </w:rPr>
        <w:t xml:space="preserve"> of section 4. </w:t>
      </w:r>
    </w:p>
    <w:p w14:paraId="5D4F726A" w14:textId="75C86B50" w:rsidR="00F73DD1" w:rsidRPr="005C7D36" w:rsidRDefault="00F73DD1" w:rsidP="005A46DB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lang w:eastAsia="zh-CN"/>
        </w:rPr>
      </w:pPr>
      <w:r w:rsidRPr="005C7D36">
        <w:rPr>
          <w:rFonts w:ascii="Times New Roman" w:eastAsiaTheme="minorEastAsia" w:hAnsi="Times New Roman" w:cs="Times New Roman"/>
          <w:lang w:eastAsia="zh-CN"/>
        </w:rPr>
        <w:t xml:space="preserve">Select the </w:t>
      </w:r>
      <w:r w:rsidR="008E121D" w:rsidRPr="005C7D36">
        <w:rPr>
          <w:rFonts w:ascii="Times New Roman" w:eastAsiaTheme="minorEastAsia" w:hAnsi="Times New Roman" w:cs="Times New Roman"/>
          <w:lang w:eastAsia="zh-CN"/>
        </w:rPr>
        <w:t xml:space="preserve">set of BLER curves corresponding to the INR value closest to the one corresponding to the </w:t>
      </w:r>
      <w:r w:rsidR="008506DB" w:rsidRPr="005C7D36">
        <w:rPr>
          <w:rFonts w:ascii="Times New Roman" w:eastAsiaTheme="minorEastAsia" w:hAnsi="Times New Roman" w:cs="Times New Roman"/>
          <w:lang w:eastAsia="zh-CN"/>
        </w:rPr>
        <w:t>interference scenario observed in the SLS.</w:t>
      </w:r>
    </w:p>
    <w:p w14:paraId="21A41B6C" w14:textId="03C23E85" w:rsidR="008506DB" w:rsidRPr="005C7D36" w:rsidRDefault="008506DB" w:rsidP="005A46DB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lang w:eastAsia="zh-CN"/>
        </w:rPr>
      </w:pPr>
      <w:r w:rsidRPr="005C7D36">
        <w:rPr>
          <w:rFonts w:ascii="Times New Roman" w:eastAsiaTheme="minorEastAsia" w:hAnsi="Times New Roman" w:cs="Times New Roman"/>
          <w:lang w:eastAsia="zh-CN"/>
        </w:rPr>
        <w:t>Select the BLER curve corresponding to the DIR value closest to the one corresponding to the interference scenario observed in the SLS.</w:t>
      </w:r>
    </w:p>
    <w:p w14:paraId="4BE52DD7" w14:textId="14AEBE11" w:rsidR="00F73DD1" w:rsidRPr="005C7D36" w:rsidRDefault="00F73DD1" w:rsidP="005A46DB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lang w:eastAsia="zh-CN"/>
        </w:rPr>
      </w:pPr>
      <w:r w:rsidRPr="005C7D36">
        <w:rPr>
          <w:rFonts w:ascii="Times New Roman" w:eastAsiaTheme="minorEastAsia" w:hAnsi="Times New Roman" w:cs="Times New Roman"/>
          <w:lang w:eastAsia="zh-CN"/>
        </w:rPr>
        <w:t xml:space="preserve">Utilize the selected curve to obtain the BLER corresponding to the SINR value observed in the SLS. </w:t>
      </w:r>
    </w:p>
    <w:p w14:paraId="321C6913" w14:textId="471D929D" w:rsidR="002E4020" w:rsidRPr="00924FF1" w:rsidRDefault="002E4020" w:rsidP="005A46DB">
      <w:pPr>
        <w:pStyle w:val="Heading1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color w:val="auto"/>
          <w:sz w:val="28"/>
          <w:szCs w:val="28"/>
          <w:lang w:eastAsia="zh-CN"/>
        </w:rPr>
      </w:pPr>
      <w:r w:rsidRPr="00924FF1">
        <w:rPr>
          <w:rFonts w:ascii="Times New Roman" w:hAnsi="Times New Roman" w:cs="Times New Roman"/>
          <w:b/>
          <w:color w:val="auto"/>
          <w:sz w:val="28"/>
          <w:szCs w:val="28"/>
          <w:lang w:eastAsia="zh-CN"/>
        </w:rPr>
        <w:t>Verification of the proposed link to system mapping method</w:t>
      </w:r>
      <w:r w:rsidR="004D1E54" w:rsidRPr="00924FF1">
        <w:rPr>
          <w:rFonts w:ascii="Times New Roman" w:hAnsi="Times New Roman" w:cs="Times New Roman"/>
          <w:b/>
          <w:color w:val="auto"/>
          <w:sz w:val="28"/>
          <w:szCs w:val="28"/>
          <w:lang w:eastAsia="zh-CN"/>
        </w:rPr>
        <w:t>:</w:t>
      </w:r>
    </w:p>
    <w:p w14:paraId="06F7BAD3" w14:textId="69B095B3" w:rsidR="002E4020" w:rsidRPr="005C7D36" w:rsidRDefault="002E4020" w:rsidP="005A46DB">
      <w:pPr>
        <w:spacing w:line="360" w:lineRule="auto"/>
        <w:ind w:firstLine="360"/>
        <w:jc w:val="both"/>
        <w:rPr>
          <w:rFonts w:ascii="Times New Roman" w:hAnsi="Times New Roman" w:cs="Times New Roman"/>
          <w:lang w:eastAsia="zh-CN"/>
        </w:rPr>
      </w:pPr>
      <w:r w:rsidRPr="005C7D36">
        <w:rPr>
          <w:rFonts w:ascii="Times New Roman" w:hAnsi="Times New Roman" w:cs="Times New Roman"/>
          <w:lang w:eastAsia="zh-CN"/>
        </w:rPr>
        <w:t xml:space="preserve">In this section, we implement our proposed </w:t>
      </w:r>
      <w:r w:rsidR="001832DD" w:rsidRPr="005C7D36">
        <w:rPr>
          <w:rFonts w:ascii="Times New Roman" w:hAnsi="Times New Roman" w:cs="Times New Roman"/>
          <w:lang w:eastAsia="zh-CN"/>
        </w:rPr>
        <w:t xml:space="preserve">link to system </w:t>
      </w:r>
      <w:r w:rsidRPr="005C7D36">
        <w:rPr>
          <w:rFonts w:ascii="Times New Roman" w:hAnsi="Times New Roman" w:cs="Times New Roman"/>
          <w:lang w:eastAsia="zh-CN"/>
        </w:rPr>
        <w:t xml:space="preserve">method for </w:t>
      </w:r>
      <w:proofErr w:type="gramStart"/>
      <w:r w:rsidR="001E362A" w:rsidRPr="005C7D36">
        <w:rPr>
          <w:rFonts w:ascii="Times New Roman" w:hAnsi="Times New Roman" w:cs="Times New Roman"/>
          <w:lang w:eastAsia="zh-CN"/>
        </w:rPr>
        <w:t>a</w:t>
      </w:r>
      <w:proofErr w:type="gramEnd"/>
      <w:r w:rsidRPr="005C7D36">
        <w:rPr>
          <w:rFonts w:ascii="Times New Roman" w:hAnsi="Times New Roman" w:cs="Times New Roman"/>
          <w:lang w:eastAsia="zh-CN"/>
        </w:rPr>
        <w:t xml:space="preserve"> </w:t>
      </w:r>
      <w:r w:rsidR="00237915" w:rsidRPr="005C7D36">
        <w:rPr>
          <w:rFonts w:ascii="Times New Roman" w:hAnsi="Times New Roman" w:cs="Times New Roman"/>
          <w:lang w:eastAsia="zh-CN"/>
        </w:rPr>
        <w:t>EC-GSM</w:t>
      </w:r>
      <w:r w:rsidRPr="005C7D36">
        <w:rPr>
          <w:rFonts w:ascii="Times New Roman" w:hAnsi="Times New Roman" w:cs="Times New Roman"/>
          <w:lang w:eastAsia="zh-CN"/>
        </w:rPr>
        <w:t xml:space="preserve"> </w:t>
      </w:r>
      <w:r w:rsidR="001E362A" w:rsidRPr="005C7D36">
        <w:rPr>
          <w:rFonts w:ascii="Times New Roman" w:hAnsi="Times New Roman" w:cs="Times New Roman"/>
          <w:lang w:eastAsia="zh-CN"/>
        </w:rPr>
        <w:t xml:space="preserve">system </w:t>
      </w:r>
      <w:r w:rsidRPr="005C7D36">
        <w:rPr>
          <w:rFonts w:ascii="Times New Roman" w:hAnsi="Times New Roman" w:cs="Times New Roman"/>
          <w:lang w:eastAsia="zh-CN"/>
        </w:rPr>
        <w:t xml:space="preserve">utilizing </w:t>
      </w:r>
      <w:r w:rsidR="001E362A" w:rsidRPr="005C7D36">
        <w:rPr>
          <w:rFonts w:ascii="Times New Roman" w:hAnsi="Times New Roman" w:cs="Times New Roman"/>
          <w:lang w:eastAsia="zh-CN"/>
        </w:rPr>
        <w:t>M</w:t>
      </w:r>
      <w:r w:rsidRPr="005C7D36">
        <w:rPr>
          <w:rFonts w:ascii="Times New Roman" w:hAnsi="Times New Roman" w:cs="Times New Roman"/>
          <w:lang w:eastAsia="zh-CN"/>
        </w:rPr>
        <w:t>CS</w:t>
      </w:r>
      <w:r w:rsidR="001832DD" w:rsidRPr="005C7D36">
        <w:rPr>
          <w:rFonts w:ascii="Times New Roman" w:hAnsi="Times New Roman" w:cs="Times New Roman"/>
          <w:lang w:eastAsia="zh-CN"/>
        </w:rPr>
        <w:t>2</w:t>
      </w:r>
      <w:r w:rsidRPr="005C7D36">
        <w:rPr>
          <w:rFonts w:ascii="Times New Roman" w:hAnsi="Times New Roman" w:cs="Times New Roman"/>
          <w:lang w:eastAsia="zh-CN"/>
        </w:rPr>
        <w:t xml:space="preserve"> </w:t>
      </w:r>
      <w:r w:rsidR="001832DD" w:rsidRPr="005C7D36">
        <w:rPr>
          <w:rFonts w:ascii="Times New Roman" w:hAnsi="Times New Roman" w:cs="Times New Roman"/>
          <w:lang w:eastAsia="zh-CN"/>
        </w:rPr>
        <w:t>for verification</w:t>
      </w:r>
      <w:r w:rsidRPr="005C7D36">
        <w:rPr>
          <w:rFonts w:ascii="Times New Roman" w:hAnsi="Times New Roman" w:cs="Times New Roman"/>
          <w:lang w:eastAsia="zh-CN"/>
        </w:rPr>
        <w:t>.</w:t>
      </w:r>
      <w:r w:rsidR="001832DD" w:rsidRPr="005C7D36">
        <w:rPr>
          <w:rFonts w:ascii="Times New Roman" w:hAnsi="Times New Roman" w:cs="Times New Roman"/>
          <w:lang w:eastAsia="zh-CN"/>
        </w:rPr>
        <w:t xml:space="preserve"> For this system, the nominal interference scenarios were selected based on the criteria of Section 3.</w:t>
      </w:r>
    </w:p>
    <w:p w14:paraId="68C6D79D" w14:textId="45A8266B" w:rsidR="002E4020" w:rsidRPr="005C7D36" w:rsidRDefault="002E4020" w:rsidP="005A46DB">
      <w:pPr>
        <w:spacing w:line="360" w:lineRule="auto"/>
        <w:ind w:firstLine="360"/>
        <w:rPr>
          <w:rFonts w:ascii="Times New Roman" w:hAnsi="Times New Roman" w:cs="Times New Roman"/>
          <w:lang w:eastAsia="zh-CN"/>
        </w:rPr>
      </w:pPr>
      <w:r w:rsidRPr="005C7D36">
        <w:rPr>
          <w:rFonts w:ascii="Times New Roman" w:hAnsi="Times New Roman" w:cs="Times New Roman"/>
          <w:lang w:eastAsia="zh-CN"/>
        </w:rPr>
        <w:t xml:space="preserve">Now assuming that we observe an </w:t>
      </w:r>
      <w:r w:rsidR="00BA7ACC" w:rsidRPr="005C7D36">
        <w:rPr>
          <w:rFonts w:ascii="Times New Roman" w:hAnsi="Times New Roman" w:cs="Times New Roman"/>
          <w:lang w:eastAsia="zh-CN"/>
        </w:rPr>
        <w:t>i</w:t>
      </w:r>
      <w:r w:rsidRPr="005C7D36">
        <w:rPr>
          <w:rFonts w:ascii="Times New Roman" w:hAnsi="Times New Roman" w:cs="Times New Roman"/>
          <w:lang w:eastAsia="zh-CN"/>
        </w:rPr>
        <w:t xml:space="preserve">nterference scenario in the SLS with </w:t>
      </w:r>
      <w:r w:rsidR="00717825" w:rsidRPr="005C7D36">
        <w:rPr>
          <w:rFonts w:ascii="Times New Roman" w:hAnsi="Times New Roman" w:cs="Times New Roman"/>
          <w:lang w:eastAsia="zh-CN"/>
        </w:rPr>
        <w:t xml:space="preserve">interference powers </w:t>
      </w:r>
      <w:r w:rsidRPr="005C7D36">
        <w:rPr>
          <w:rFonts w:ascii="Times New Roman" w:hAnsi="Times New Roman" w:cs="Times New Roman"/>
          <w:b/>
          <w:bCs/>
          <w:lang w:eastAsia="zh-CN"/>
        </w:rPr>
        <w:t>I</w:t>
      </w:r>
      <w:proofErr w:type="gramStart"/>
      <w:r w:rsidRPr="005C7D36">
        <w:rPr>
          <w:rFonts w:ascii="Times New Roman" w:hAnsi="Times New Roman" w:cs="Times New Roman"/>
          <w:lang w:eastAsia="zh-CN"/>
        </w:rPr>
        <w:t>=</w:t>
      </w:r>
      <w:r w:rsidR="00083BC6" w:rsidRPr="005C7D36">
        <w:rPr>
          <w:rFonts w:ascii="Times New Roman" w:hAnsi="Times New Roman" w:cs="Times New Roman"/>
          <w:lang w:eastAsia="zh-CN"/>
        </w:rPr>
        <w:t>[</w:t>
      </w:r>
      <w:proofErr w:type="gramEnd"/>
      <w:r w:rsidR="001832DD" w:rsidRPr="005C7D36">
        <w:rPr>
          <w:rFonts w:ascii="Times New Roman" w:hAnsi="Times New Roman" w:cs="Times New Roman"/>
          <w:lang w:eastAsia="zh-CN"/>
        </w:rPr>
        <w:t>-0.22   -3.23  -11.01  -11.01</w:t>
      </w:r>
      <w:r w:rsidRPr="005C7D36">
        <w:rPr>
          <w:rFonts w:ascii="Times New Roman" w:hAnsi="Times New Roman" w:cs="Times New Roman"/>
          <w:lang w:eastAsia="zh-CN"/>
        </w:rPr>
        <w:t>]</w:t>
      </w:r>
      <w:r w:rsidR="00170C52" w:rsidRPr="005C7D36">
        <w:rPr>
          <w:rFonts w:ascii="Times New Roman" w:hAnsi="Times New Roman" w:cs="Times New Roman"/>
          <w:lang w:eastAsia="zh-CN"/>
        </w:rPr>
        <w:t xml:space="preserve"> dB</w:t>
      </w:r>
      <w:r w:rsidRPr="005C7D36">
        <w:rPr>
          <w:rFonts w:ascii="Times New Roman" w:hAnsi="Times New Roman" w:cs="Times New Roman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  <w:i/>
                <w:lang w:eastAsia="zh-CN"/>
              </w:rPr>
            </m:ctrlPr>
          </m:sSubPr>
          <m:e>
            <m:r>
              <w:rPr>
                <w:rFonts w:ascii="Cambria Math" w:hAnsi="Cambria Math" w:cs="Times New Roman"/>
                <w:lang w:eastAsia="zh-CN"/>
              </w:rPr>
              <m:t>N</m:t>
            </m:r>
          </m:e>
          <m:sub>
            <m:r>
              <w:rPr>
                <w:rFonts w:ascii="Cambria Math" w:hAnsi="Cambria Math" w:cs="Times New Roman"/>
                <w:lang w:eastAsia="zh-CN"/>
              </w:rPr>
              <m:t>0</m:t>
            </m:r>
          </m:sub>
        </m:sSub>
        <m:r>
          <w:rPr>
            <w:rFonts w:ascii="Cambria Math" w:hAnsi="Cambria Math" w:cs="Times New Roman"/>
            <w:lang w:eastAsia="zh-CN"/>
          </w:rPr>
          <m:t>=0</m:t>
        </m:r>
      </m:oMath>
      <w:r w:rsidR="00717825" w:rsidRPr="005C7D36">
        <w:rPr>
          <w:rFonts w:ascii="Times New Roman" w:eastAsiaTheme="minorEastAsia" w:hAnsi="Times New Roman" w:cs="Times New Roman"/>
          <w:lang w:eastAsia="zh-CN"/>
        </w:rPr>
        <w:t>dB</w:t>
      </w:r>
      <w:r w:rsidR="00717825" w:rsidRPr="005C7D36">
        <w:rPr>
          <w:rFonts w:ascii="Times New Roman" w:hAnsi="Times New Roman" w:cs="Times New Roman"/>
          <w:lang w:eastAsia="zh-CN"/>
        </w:rPr>
        <w:t xml:space="preserve">. For this interference Scenario, </w:t>
      </w:r>
      <w:r w:rsidRPr="005C7D36">
        <w:rPr>
          <w:rFonts w:ascii="Times New Roman" w:hAnsi="Times New Roman" w:cs="Times New Roman"/>
          <w:lang w:eastAsia="zh-CN"/>
        </w:rPr>
        <w:t xml:space="preserve">the corresponding </w:t>
      </w:r>
      <w:r w:rsidR="00717825" w:rsidRPr="005C7D36">
        <w:rPr>
          <w:rFonts w:ascii="Times New Roman" w:hAnsi="Times New Roman" w:cs="Times New Roman"/>
          <w:lang w:eastAsia="zh-CN"/>
        </w:rPr>
        <w:t>INR and DIR values are 2dB and 0.6, respectively.</w:t>
      </w:r>
      <w:r w:rsidR="00386D33" w:rsidRPr="005C7D36">
        <w:rPr>
          <w:rFonts w:ascii="Times New Roman" w:eastAsiaTheme="minorEastAsia" w:hAnsi="Times New Roman" w:cs="Times New Roman"/>
          <w:lang w:eastAsia="zh-CN"/>
        </w:rPr>
        <w:t xml:space="preserve"> The BLER curve</w:t>
      </w:r>
      <w:r w:rsidR="00717825" w:rsidRPr="005C7D36">
        <w:rPr>
          <w:rFonts w:ascii="Times New Roman" w:eastAsiaTheme="minorEastAsia" w:hAnsi="Times New Roman" w:cs="Times New Roman"/>
          <w:lang w:eastAsia="zh-CN"/>
        </w:rPr>
        <w:t xml:space="preserve">s corresponding to this scenario and the selected nominal interference scenario are provided in Figure 5. From this figure, it can be seen that the two curves are relatively close </w:t>
      </w:r>
      <w:r w:rsidR="00386D33" w:rsidRPr="005C7D36">
        <w:rPr>
          <w:rFonts w:ascii="Times New Roman" w:hAnsi="Times New Roman" w:cs="Times New Roman"/>
          <w:lang w:eastAsia="zh-CN"/>
        </w:rPr>
        <w:t>with an error of 0.</w:t>
      </w:r>
      <w:r w:rsidR="00083BC6" w:rsidRPr="005C7D36">
        <w:rPr>
          <w:rFonts w:ascii="Times New Roman" w:hAnsi="Times New Roman" w:cs="Times New Roman"/>
          <w:lang w:eastAsia="zh-CN"/>
        </w:rPr>
        <w:t>05</w:t>
      </w:r>
      <w:r w:rsidR="00386D33" w:rsidRPr="005C7D36">
        <w:rPr>
          <w:rFonts w:ascii="Times New Roman" w:hAnsi="Times New Roman" w:cs="Times New Roman"/>
          <w:lang w:eastAsia="zh-CN"/>
        </w:rPr>
        <w:t xml:space="preserve">dB at 10% BLER. The two curves are presented in Figure </w:t>
      </w:r>
      <w:r w:rsidR="00091329" w:rsidRPr="005C7D36">
        <w:rPr>
          <w:rFonts w:ascii="Times New Roman" w:hAnsi="Times New Roman" w:cs="Times New Roman"/>
          <w:lang w:eastAsia="zh-CN"/>
        </w:rPr>
        <w:t>5</w:t>
      </w:r>
      <w:r w:rsidR="00386D33" w:rsidRPr="005C7D36">
        <w:rPr>
          <w:rFonts w:ascii="Times New Roman" w:hAnsi="Times New Roman" w:cs="Times New Roman"/>
          <w:lang w:eastAsia="zh-CN"/>
        </w:rPr>
        <w:t>.</w:t>
      </w:r>
    </w:p>
    <w:p w14:paraId="2F4A8D42" w14:textId="195846AB" w:rsidR="00386D33" w:rsidRPr="005C7D36" w:rsidRDefault="00903E20" w:rsidP="005A46DB">
      <w:pPr>
        <w:keepNext/>
        <w:spacing w:line="360" w:lineRule="auto"/>
        <w:ind w:firstLine="36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pict w14:anchorId="6A9BD8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.5pt;height:315.85pt">
            <v:imagedata r:id="rId11" o:title="Verification_Figure_1"/>
          </v:shape>
        </w:pict>
      </w:r>
    </w:p>
    <w:p w14:paraId="5A19F40B" w14:textId="1EFF0418" w:rsidR="00386D33" w:rsidRPr="005C7D36" w:rsidRDefault="00386D33" w:rsidP="005A46DB">
      <w:pPr>
        <w:pStyle w:val="Caption"/>
        <w:spacing w:line="360" w:lineRule="auto"/>
        <w:jc w:val="center"/>
        <w:rPr>
          <w:rFonts w:ascii="Times New Roman" w:hAnsi="Times New Roman" w:cs="Times New Roman"/>
          <w:i w:val="0"/>
          <w:iCs w:val="0"/>
          <w:color w:val="auto"/>
          <w:sz w:val="22"/>
          <w:szCs w:val="22"/>
          <w:lang w:eastAsia="zh-CN"/>
        </w:rPr>
      </w:pPr>
      <w:r w:rsidRPr="005C7D36">
        <w:rPr>
          <w:rFonts w:ascii="Times New Roman" w:hAnsi="Times New Roman" w:cs="Times New Roman"/>
          <w:b/>
          <w:bCs/>
          <w:i w:val="0"/>
          <w:iCs w:val="0"/>
          <w:color w:val="auto"/>
          <w:sz w:val="22"/>
          <w:szCs w:val="22"/>
        </w:rPr>
        <w:t xml:space="preserve">Figure </w:t>
      </w:r>
      <w:r w:rsidRPr="005C7D36">
        <w:rPr>
          <w:rFonts w:ascii="Times New Roman" w:hAnsi="Times New Roman" w:cs="Times New Roman"/>
          <w:b/>
          <w:bCs/>
          <w:i w:val="0"/>
          <w:iCs w:val="0"/>
          <w:color w:val="auto"/>
          <w:sz w:val="22"/>
          <w:szCs w:val="22"/>
        </w:rPr>
        <w:fldChar w:fldCharType="begin"/>
      </w:r>
      <w:r w:rsidRPr="005C7D36">
        <w:rPr>
          <w:rFonts w:ascii="Times New Roman" w:hAnsi="Times New Roman" w:cs="Times New Roman"/>
          <w:b/>
          <w:bCs/>
          <w:i w:val="0"/>
          <w:iCs w:val="0"/>
          <w:color w:val="auto"/>
          <w:sz w:val="22"/>
          <w:szCs w:val="22"/>
        </w:rPr>
        <w:instrText xml:space="preserve"> SEQ Figure \* ARABIC </w:instrText>
      </w:r>
      <w:r w:rsidRPr="005C7D36">
        <w:rPr>
          <w:rFonts w:ascii="Times New Roman" w:hAnsi="Times New Roman" w:cs="Times New Roman"/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="009A0B78" w:rsidRPr="005C7D36">
        <w:rPr>
          <w:rFonts w:ascii="Times New Roman" w:hAnsi="Times New Roman" w:cs="Times New Roman"/>
          <w:b/>
          <w:bCs/>
          <w:i w:val="0"/>
          <w:iCs w:val="0"/>
          <w:noProof/>
          <w:color w:val="auto"/>
          <w:sz w:val="22"/>
          <w:szCs w:val="22"/>
        </w:rPr>
        <w:t>5</w:t>
      </w:r>
      <w:r w:rsidRPr="005C7D36">
        <w:rPr>
          <w:rFonts w:ascii="Times New Roman" w:hAnsi="Times New Roman" w:cs="Times New Roman"/>
          <w:b/>
          <w:bCs/>
          <w:i w:val="0"/>
          <w:iCs w:val="0"/>
          <w:color w:val="auto"/>
          <w:sz w:val="22"/>
          <w:szCs w:val="22"/>
        </w:rPr>
        <w:fldChar w:fldCharType="end"/>
      </w:r>
      <w:r w:rsidRPr="005C7D36">
        <w:rPr>
          <w:rFonts w:ascii="Times New Roman" w:hAnsi="Times New Roman" w:cs="Times New Roman"/>
          <w:b/>
          <w:bCs/>
          <w:i w:val="0"/>
          <w:iCs w:val="0"/>
          <w:color w:val="auto"/>
          <w:sz w:val="22"/>
          <w:szCs w:val="22"/>
        </w:rPr>
        <w:t>.</w:t>
      </w:r>
      <w:r w:rsidRPr="005C7D36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 xml:space="preserve"> The BLER curves corresponding to the selected </w:t>
      </w:r>
      <w:r w:rsidR="00083BC6" w:rsidRPr="005C7D36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reference</w:t>
      </w:r>
      <w:r w:rsidRPr="005C7D36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 xml:space="preserve"> interference curve and the observed interference scenario in the SLS.</w:t>
      </w:r>
    </w:p>
    <w:p w14:paraId="384B136A" w14:textId="0AE6674B" w:rsidR="001E362A" w:rsidRPr="007370C4" w:rsidRDefault="001E362A" w:rsidP="005A46DB">
      <w:pPr>
        <w:pStyle w:val="Heading1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color w:val="auto"/>
          <w:sz w:val="28"/>
          <w:szCs w:val="28"/>
          <w:lang w:eastAsia="zh-CN"/>
        </w:rPr>
      </w:pPr>
      <w:r w:rsidRPr="007370C4">
        <w:rPr>
          <w:rFonts w:ascii="Times New Roman" w:hAnsi="Times New Roman" w:cs="Times New Roman"/>
          <w:b/>
          <w:color w:val="auto"/>
          <w:sz w:val="28"/>
          <w:szCs w:val="28"/>
          <w:lang w:eastAsia="zh-CN"/>
        </w:rPr>
        <w:t>Effect of adjacent channel interference:</w:t>
      </w:r>
    </w:p>
    <w:p w14:paraId="3334A90B" w14:textId="4B6C9EDD" w:rsidR="001E362A" w:rsidRPr="005C7D36" w:rsidRDefault="008506DB" w:rsidP="005A46DB">
      <w:pPr>
        <w:spacing w:line="360" w:lineRule="auto"/>
        <w:jc w:val="both"/>
        <w:rPr>
          <w:rFonts w:ascii="Times New Roman" w:hAnsi="Times New Roman" w:cs="Times New Roman"/>
          <w:lang w:eastAsia="zh-CN"/>
        </w:rPr>
      </w:pPr>
      <w:r w:rsidRPr="005C7D36">
        <w:rPr>
          <w:rFonts w:ascii="Times New Roman" w:hAnsi="Times New Roman" w:cs="Times New Roman"/>
          <w:lang w:eastAsia="zh-CN"/>
        </w:rPr>
        <w:t xml:space="preserve"> </w:t>
      </w:r>
      <w:r w:rsidR="0035208A" w:rsidRPr="005C7D36">
        <w:rPr>
          <w:rFonts w:ascii="Times New Roman" w:hAnsi="Times New Roman" w:cs="Times New Roman"/>
          <w:lang w:eastAsia="zh-CN"/>
        </w:rPr>
        <w:t xml:space="preserve">      </w:t>
      </w:r>
      <w:r w:rsidRPr="005C7D36">
        <w:rPr>
          <w:rFonts w:ascii="Times New Roman" w:hAnsi="Times New Roman" w:cs="Times New Roman"/>
          <w:lang w:eastAsia="zh-CN"/>
        </w:rPr>
        <w:t>In [</w:t>
      </w:r>
      <w:r w:rsidR="0035208A" w:rsidRPr="005C7D36">
        <w:rPr>
          <w:rFonts w:ascii="Times New Roman" w:hAnsi="Times New Roman" w:cs="Times New Roman"/>
          <w:lang w:eastAsia="zh-CN"/>
        </w:rPr>
        <w:t>4</w:t>
      </w:r>
      <w:r w:rsidRPr="005C7D36">
        <w:rPr>
          <w:rFonts w:ascii="Times New Roman" w:hAnsi="Times New Roman" w:cs="Times New Roman"/>
          <w:lang w:eastAsia="zh-CN"/>
        </w:rPr>
        <w:t xml:space="preserve">], it was shown that due to filtering, </w:t>
      </w:r>
      <w:r w:rsidR="009C7895" w:rsidRPr="005C7D36">
        <w:rPr>
          <w:rFonts w:ascii="Times New Roman" w:hAnsi="Times New Roman" w:cs="Times New Roman"/>
          <w:lang w:eastAsia="zh-CN"/>
        </w:rPr>
        <w:t xml:space="preserve">there exists an adjacent channel protection (ACP) of </w:t>
      </w:r>
      <w:r w:rsidRPr="005C7D36">
        <w:rPr>
          <w:rFonts w:ascii="Times New Roman" w:hAnsi="Times New Roman" w:cs="Times New Roman"/>
          <w:lang w:eastAsia="zh-CN"/>
        </w:rPr>
        <w:t>18dB, 50dB and 58dB</w:t>
      </w:r>
      <w:r w:rsidR="009C7895" w:rsidRPr="005C7D36">
        <w:rPr>
          <w:rFonts w:ascii="Times New Roman" w:hAnsi="Times New Roman" w:cs="Times New Roman"/>
          <w:lang w:eastAsia="zh-CN"/>
        </w:rPr>
        <w:t xml:space="preserve"> from adjacent Interferers with frequency separation of </w:t>
      </w:r>
      <w:r w:rsidRPr="005C7D36">
        <w:rPr>
          <w:rFonts w:ascii="Times New Roman" w:hAnsi="Times New Roman" w:cs="Times New Roman"/>
          <w:lang w:eastAsia="zh-CN"/>
        </w:rPr>
        <w:t xml:space="preserve">200 KHz, 400 KHz, and 600 KHz, respectively. </w:t>
      </w:r>
      <w:r w:rsidR="00D23F34" w:rsidRPr="005C7D36">
        <w:rPr>
          <w:rFonts w:ascii="Times New Roman" w:hAnsi="Times New Roman" w:cs="Times New Roman"/>
          <w:lang w:eastAsia="zh-CN"/>
        </w:rPr>
        <w:t>This protection can be even higher with the implementation of more advanced receiver types</w:t>
      </w:r>
      <w:r w:rsidR="00837451" w:rsidRPr="005C7D36">
        <w:rPr>
          <w:rFonts w:ascii="Times New Roman" w:hAnsi="Times New Roman" w:cs="Times New Roman"/>
          <w:lang w:eastAsia="zh-CN"/>
        </w:rPr>
        <w:t xml:space="preserve"> </w:t>
      </w:r>
      <w:r w:rsidR="00D23F34" w:rsidRPr="005C7D36">
        <w:rPr>
          <w:rFonts w:ascii="Times New Roman" w:hAnsi="Times New Roman" w:cs="Times New Roman"/>
          <w:lang w:eastAsia="zh-CN"/>
        </w:rPr>
        <w:t>[</w:t>
      </w:r>
      <w:r w:rsidR="0035208A" w:rsidRPr="005C7D36">
        <w:rPr>
          <w:rFonts w:ascii="Times New Roman" w:hAnsi="Times New Roman" w:cs="Times New Roman"/>
          <w:lang w:eastAsia="zh-CN"/>
        </w:rPr>
        <w:t>5</w:t>
      </w:r>
      <w:r w:rsidR="00D23F34" w:rsidRPr="005C7D36">
        <w:rPr>
          <w:rFonts w:ascii="Times New Roman" w:hAnsi="Times New Roman" w:cs="Times New Roman"/>
          <w:lang w:eastAsia="zh-CN"/>
        </w:rPr>
        <w:t xml:space="preserve">]. </w:t>
      </w:r>
      <w:r w:rsidR="009C7895" w:rsidRPr="005C7D36">
        <w:rPr>
          <w:rFonts w:ascii="Times New Roman" w:hAnsi="Times New Roman" w:cs="Times New Roman"/>
          <w:lang w:eastAsia="zh-CN"/>
        </w:rPr>
        <w:t>Since an EC-</w:t>
      </w:r>
      <w:r w:rsidRPr="005C7D36">
        <w:rPr>
          <w:rFonts w:ascii="Times New Roman" w:hAnsi="Times New Roman" w:cs="Times New Roman"/>
          <w:lang w:eastAsia="zh-CN"/>
        </w:rPr>
        <w:t>GSM system is assumed to have a frequency reuse 1/3,</w:t>
      </w:r>
      <w:r w:rsidR="009C7895" w:rsidRPr="005C7D36">
        <w:rPr>
          <w:rFonts w:ascii="Times New Roman" w:hAnsi="Times New Roman" w:cs="Times New Roman"/>
          <w:lang w:eastAsia="zh-CN"/>
        </w:rPr>
        <w:t xml:space="preserve"> i.e., there exists a 600 KHz frequency separation between intra cell bands, intra-cell adjacent channel interference (intra-cell ACI) can be negligible. </w:t>
      </w:r>
      <w:r w:rsidR="00500F8B" w:rsidRPr="005C7D36">
        <w:rPr>
          <w:rFonts w:ascii="Times New Roman" w:hAnsi="Times New Roman" w:cs="Times New Roman"/>
          <w:lang w:eastAsia="zh-CN"/>
        </w:rPr>
        <w:t xml:space="preserve"> </w:t>
      </w:r>
    </w:p>
    <w:p w14:paraId="30B42662" w14:textId="214698EC" w:rsidR="007D2888" w:rsidRPr="005A22CB" w:rsidRDefault="007D2888" w:rsidP="005A46DB">
      <w:pPr>
        <w:pStyle w:val="Heading1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color w:val="auto"/>
          <w:sz w:val="28"/>
          <w:szCs w:val="28"/>
          <w:lang w:eastAsia="zh-CN"/>
        </w:rPr>
      </w:pPr>
      <w:r w:rsidRPr="005A22CB">
        <w:rPr>
          <w:rFonts w:ascii="Times New Roman" w:hAnsi="Times New Roman" w:cs="Times New Roman"/>
          <w:b/>
          <w:color w:val="auto"/>
          <w:sz w:val="28"/>
          <w:szCs w:val="28"/>
          <w:lang w:eastAsia="zh-CN"/>
        </w:rPr>
        <w:t xml:space="preserve">Link to system mapping in the </w:t>
      </w:r>
      <w:r w:rsidR="00F73DD1" w:rsidRPr="005A22CB">
        <w:rPr>
          <w:rFonts w:ascii="Times New Roman" w:hAnsi="Times New Roman" w:cs="Times New Roman"/>
          <w:b/>
          <w:color w:val="auto"/>
          <w:sz w:val="28"/>
          <w:szCs w:val="28"/>
          <w:lang w:eastAsia="zh-CN"/>
        </w:rPr>
        <w:t>UL</w:t>
      </w:r>
      <w:r w:rsidR="004D1E54" w:rsidRPr="005A22CB">
        <w:rPr>
          <w:rFonts w:ascii="Times New Roman" w:hAnsi="Times New Roman" w:cs="Times New Roman"/>
          <w:b/>
          <w:color w:val="auto"/>
          <w:sz w:val="28"/>
          <w:szCs w:val="28"/>
          <w:lang w:eastAsia="zh-CN"/>
        </w:rPr>
        <w:t>:</w:t>
      </w:r>
    </w:p>
    <w:p w14:paraId="64D23F69" w14:textId="45ABE381" w:rsidR="00BC2FA1" w:rsidRPr="005C7D36" w:rsidRDefault="00F73DD1" w:rsidP="005A46DB">
      <w:pPr>
        <w:spacing w:before="120" w:after="120" w:line="360" w:lineRule="auto"/>
        <w:ind w:firstLine="360"/>
        <w:jc w:val="both"/>
        <w:rPr>
          <w:rFonts w:ascii="Times New Roman" w:hAnsi="Times New Roman" w:cs="Times New Roman"/>
          <w:color w:val="000000"/>
          <w:lang w:eastAsia="zh-CN"/>
        </w:rPr>
      </w:pPr>
      <w:r w:rsidRPr="005C7D36">
        <w:rPr>
          <w:rFonts w:ascii="Times New Roman" w:hAnsi="Times New Roman" w:cs="Times New Roman"/>
          <w:color w:val="000000"/>
          <w:lang w:eastAsia="zh-CN"/>
        </w:rPr>
        <w:t xml:space="preserve">Since the observations on the downlink </w:t>
      </w:r>
      <w:r w:rsidR="009D1AA5" w:rsidRPr="005C7D36">
        <w:rPr>
          <w:rFonts w:ascii="Times New Roman" w:hAnsi="Times New Roman" w:cs="Times New Roman"/>
          <w:color w:val="000000"/>
          <w:lang w:eastAsia="zh-CN"/>
        </w:rPr>
        <w:t xml:space="preserve">interference scenarios are also valid for the uplink, the proposed link to system mapping method can be reused to select the BLER </w:t>
      </w:r>
      <w:r w:rsidR="00AC289A" w:rsidRPr="005C7D36">
        <w:rPr>
          <w:rFonts w:ascii="Times New Roman" w:hAnsi="Times New Roman" w:cs="Times New Roman"/>
          <w:color w:val="000000"/>
          <w:lang w:eastAsia="zh-CN"/>
        </w:rPr>
        <w:t xml:space="preserve">curves </w:t>
      </w:r>
      <w:r w:rsidR="009D1AA5" w:rsidRPr="005C7D36">
        <w:rPr>
          <w:rFonts w:ascii="Times New Roman" w:hAnsi="Times New Roman" w:cs="Times New Roman"/>
          <w:color w:val="000000"/>
          <w:lang w:eastAsia="zh-CN"/>
        </w:rPr>
        <w:t xml:space="preserve">for the observed interference scenarios in the UL. </w:t>
      </w:r>
      <w:r w:rsidR="00734A53" w:rsidRPr="005C7D36">
        <w:rPr>
          <w:rFonts w:ascii="Times New Roman" w:hAnsi="Times New Roman" w:cs="Times New Roman"/>
          <w:color w:val="000000"/>
          <w:lang w:eastAsia="zh-CN"/>
        </w:rPr>
        <w:t xml:space="preserve"> </w:t>
      </w:r>
    </w:p>
    <w:p w14:paraId="21BDBE2F" w14:textId="2C65593F" w:rsidR="009D1AA5" w:rsidRPr="005B365C" w:rsidRDefault="009D1AA5" w:rsidP="005A46DB">
      <w:pPr>
        <w:pStyle w:val="Heading1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color w:val="auto"/>
          <w:sz w:val="28"/>
          <w:szCs w:val="28"/>
          <w:lang w:eastAsia="zh-CN"/>
        </w:rPr>
      </w:pPr>
      <w:r w:rsidRPr="005B365C">
        <w:rPr>
          <w:rFonts w:ascii="Times New Roman" w:hAnsi="Times New Roman" w:cs="Times New Roman"/>
          <w:b/>
          <w:color w:val="auto"/>
          <w:sz w:val="28"/>
          <w:szCs w:val="28"/>
          <w:lang w:eastAsia="zh-CN"/>
        </w:rPr>
        <w:lastRenderedPageBreak/>
        <w:t>References</w:t>
      </w:r>
      <w:r w:rsidR="004D1E54" w:rsidRPr="005B365C">
        <w:rPr>
          <w:rFonts w:ascii="Times New Roman" w:hAnsi="Times New Roman" w:cs="Times New Roman"/>
          <w:b/>
          <w:color w:val="auto"/>
          <w:sz w:val="28"/>
          <w:szCs w:val="28"/>
          <w:lang w:eastAsia="zh-CN"/>
        </w:rPr>
        <w:t>:</w:t>
      </w:r>
    </w:p>
    <w:p w14:paraId="0C080467" w14:textId="264D656A" w:rsidR="009F6A54" w:rsidRPr="005C7D36" w:rsidRDefault="009F6A54" w:rsidP="005A46DB">
      <w:pPr>
        <w:pStyle w:val="Reference"/>
        <w:numPr>
          <w:ilvl w:val="1"/>
          <w:numId w:val="4"/>
        </w:numPr>
        <w:spacing w:before="156" w:after="156" w:line="360" w:lineRule="auto"/>
        <w:rPr>
          <w:rFonts w:ascii="Times New Roman" w:hAnsi="Times New Roman"/>
          <w:sz w:val="22"/>
          <w:szCs w:val="22"/>
          <w:lang w:val="en-GB" w:eastAsia="zh-CN"/>
        </w:rPr>
      </w:pPr>
      <w:bookmarkStart w:id="1" w:name="_Ref410071096"/>
      <w:r w:rsidRPr="005C7D36">
        <w:rPr>
          <w:rFonts w:ascii="Times New Roman" w:hAnsi="Times New Roman"/>
          <w:sz w:val="22"/>
          <w:szCs w:val="22"/>
          <w:lang w:val="en-GB" w:eastAsia="zh-CN"/>
        </w:rPr>
        <w:t>GPC-150</w:t>
      </w:r>
      <w:r w:rsidR="0035208A" w:rsidRPr="005C7D36">
        <w:rPr>
          <w:rFonts w:ascii="Times New Roman" w:hAnsi="Times New Roman"/>
          <w:sz w:val="22"/>
          <w:szCs w:val="22"/>
          <w:lang w:val="en-GB" w:eastAsia="zh-CN"/>
        </w:rPr>
        <w:t>227</w:t>
      </w:r>
      <w:r w:rsidRPr="005C7D36">
        <w:rPr>
          <w:rFonts w:ascii="Times New Roman" w:hAnsi="Times New Roman"/>
          <w:sz w:val="22"/>
          <w:szCs w:val="22"/>
          <w:lang w:val="en-GB" w:eastAsia="zh-CN"/>
        </w:rPr>
        <w:t xml:space="preserve">, “GERAN </w:t>
      </w:r>
      <w:proofErr w:type="spellStart"/>
      <w:r w:rsidRPr="005C7D36">
        <w:rPr>
          <w:rFonts w:ascii="Times New Roman" w:hAnsi="Times New Roman"/>
          <w:sz w:val="22"/>
          <w:szCs w:val="22"/>
          <w:lang w:val="en-GB" w:eastAsia="zh-CN"/>
        </w:rPr>
        <w:t>CIoT</w:t>
      </w:r>
      <w:proofErr w:type="spellEnd"/>
      <w:r w:rsidRPr="005C7D36">
        <w:rPr>
          <w:rFonts w:ascii="Times New Roman" w:hAnsi="Times New Roman"/>
          <w:sz w:val="22"/>
          <w:szCs w:val="22"/>
          <w:lang w:val="en-GB" w:eastAsia="zh-CN"/>
        </w:rPr>
        <w:t xml:space="preserve"> Link-to-System Mapping Methodology”, Intel Corporation, GERAN#65.</w:t>
      </w:r>
    </w:p>
    <w:p w14:paraId="0735C5AD" w14:textId="13E13AFB" w:rsidR="00BD5BE3" w:rsidRPr="005C7D36" w:rsidRDefault="009F6A54" w:rsidP="005A46DB">
      <w:pPr>
        <w:pStyle w:val="Reference"/>
        <w:numPr>
          <w:ilvl w:val="1"/>
          <w:numId w:val="4"/>
        </w:numPr>
        <w:spacing w:before="156" w:after="156" w:line="360" w:lineRule="auto"/>
        <w:rPr>
          <w:rFonts w:ascii="Times New Roman" w:hAnsi="Times New Roman"/>
          <w:sz w:val="22"/>
          <w:szCs w:val="22"/>
          <w:lang w:val="en-GB" w:eastAsia="zh-CN"/>
        </w:rPr>
      </w:pPr>
      <w:r w:rsidRPr="005C7D36">
        <w:rPr>
          <w:rFonts w:ascii="Times New Roman" w:hAnsi="Times New Roman"/>
          <w:sz w:val="22"/>
          <w:szCs w:val="22"/>
          <w:lang w:val="en-GB" w:eastAsia="zh-CN"/>
        </w:rPr>
        <w:t>Arnold S. Rosenbaum, “Binary PSK Error Probabilities with Multiple Co</w:t>
      </w:r>
      <w:r w:rsidR="00AF61F7">
        <w:rPr>
          <w:rFonts w:ascii="Times New Roman" w:hAnsi="Times New Roman"/>
          <w:sz w:val="22"/>
          <w:szCs w:val="22"/>
          <w:lang w:val="en-GB" w:eastAsia="zh-CN"/>
        </w:rPr>
        <w:t>-</w:t>
      </w:r>
      <w:r w:rsidRPr="005C7D36">
        <w:rPr>
          <w:rFonts w:ascii="Times New Roman" w:hAnsi="Times New Roman"/>
          <w:sz w:val="22"/>
          <w:szCs w:val="22"/>
          <w:lang w:val="en-GB" w:eastAsia="zh-CN"/>
        </w:rPr>
        <w:t>channel Interferences</w:t>
      </w:r>
      <w:r w:rsidR="00BD5BE3" w:rsidRPr="005C7D36">
        <w:rPr>
          <w:rFonts w:ascii="Times New Roman" w:hAnsi="Times New Roman"/>
          <w:sz w:val="22"/>
          <w:szCs w:val="22"/>
          <w:lang w:val="en-GB" w:eastAsia="zh-CN"/>
        </w:rPr>
        <w:t xml:space="preserve">”, </w:t>
      </w:r>
      <w:r w:rsidRPr="005C7D36">
        <w:rPr>
          <w:rFonts w:ascii="Times New Roman" w:hAnsi="Times New Roman"/>
          <w:sz w:val="22"/>
          <w:szCs w:val="22"/>
          <w:lang w:val="en-GB" w:eastAsia="zh-CN"/>
        </w:rPr>
        <w:t>IEEE Transactions on Commun</w:t>
      </w:r>
      <w:r w:rsidR="00D7472B" w:rsidRPr="005C7D36">
        <w:rPr>
          <w:rFonts w:ascii="Times New Roman" w:hAnsi="Times New Roman"/>
          <w:sz w:val="22"/>
          <w:szCs w:val="22"/>
          <w:lang w:val="en-GB" w:eastAsia="zh-CN"/>
        </w:rPr>
        <w:t>ication</w:t>
      </w:r>
      <w:r w:rsidRPr="005C7D36">
        <w:rPr>
          <w:rFonts w:ascii="Times New Roman" w:hAnsi="Times New Roman"/>
          <w:sz w:val="22"/>
          <w:szCs w:val="22"/>
          <w:lang w:val="en-GB" w:eastAsia="zh-CN"/>
        </w:rPr>
        <w:t xml:space="preserve"> Tech</w:t>
      </w:r>
      <w:r w:rsidR="00D7472B" w:rsidRPr="005C7D36">
        <w:rPr>
          <w:rFonts w:ascii="Times New Roman" w:hAnsi="Times New Roman"/>
          <w:sz w:val="22"/>
          <w:szCs w:val="22"/>
          <w:lang w:val="en-GB" w:eastAsia="zh-CN"/>
        </w:rPr>
        <w:t>nology</w:t>
      </w:r>
      <w:r w:rsidRPr="005C7D36">
        <w:rPr>
          <w:rFonts w:ascii="Times New Roman" w:hAnsi="Times New Roman"/>
          <w:sz w:val="22"/>
          <w:szCs w:val="22"/>
          <w:lang w:val="en-GB" w:eastAsia="zh-CN"/>
        </w:rPr>
        <w:t>, Vol</w:t>
      </w:r>
      <w:r w:rsidR="00D7472B" w:rsidRPr="005C7D36">
        <w:rPr>
          <w:rFonts w:ascii="Times New Roman" w:hAnsi="Times New Roman"/>
          <w:sz w:val="22"/>
          <w:szCs w:val="22"/>
          <w:lang w:val="en-GB" w:eastAsia="zh-CN"/>
        </w:rPr>
        <w:t xml:space="preserve">. Com-18, No. 3, June 1970. </w:t>
      </w:r>
      <w:bookmarkEnd w:id="1"/>
    </w:p>
    <w:p w14:paraId="0D7B2CF2" w14:textId="7BDA42BF" w:rsidR="001B32F6" w:rsidRPr="005C7D36" w:rsidRDefault="00D7472B" w:rsidP="005A46DB">
      <w:pPr>
        <w:pStyle w:val="Reference"/>
        <w:numPr>
          <w:ilvl w:val="1"/>
          <w:numId w:val="4"/>
        </w:numPr>
        <w:spacing w:before="156" w:after="156" w:line="360" w:lineRule="auto"/>
        <w:rPr>
          <w:rFonts w:ascii="Times New Roman" w:hAnsi="Times New Roman"/>
          <w:sz w:val="22"/>
          <w:szCs w:val="22"/>
          <w:lang w:val="en-GB" w:eastAsia="zh-CN"/>
        </w:rPr>
      </w:pPr>
      <w:bookmarkStart w:id="2" w:name="_Ref405891084"/>
      <w:proofErr w:type="spellStart"/>
      <w:r w:rsidRPr="005C7D36">
        <w:rPr>
          <w:rFonts w:ascii="Times New Roman" w:hAnsi="Times New Roman"/>
          <w:sz w:val="22"/>
          <w:szCs w:val="22"/>
          <w:lang w:val="en-GB" w:eastAsia="zh-CN"/>
        </w:rPr>
        <w:t>Mikko</w:t>
      </w:r>
      <w:proofErr w:type="spellEnd"/>
      <w:r w:rsidRPr="005C7D36">
        <w:rPr>
          <w:rFonts w:ascii="Times New Roman" w:hAnsi="Times New Roman"/>
          <w:sz w:val="22"/>
          <w:szCs w:val="22"/>
          <w:lang w:val="en-GB" w:eastAsia="zh-CN"/>
        </w:rPr>
        <w:t xml:space="preserve"> </w:t>
      </w:r>
      <w:proofErr w:type="spellStart"/>
      <w:r w:rsidRPr="005C7D36">
        <w:rPr>
          <w:rFonts w:ascii="Times New Roman" w:hAnsi="Times New Roman"/>
          <w:sz w:val="22"/>
          <w:szCs w:val="22"/>
          <w:lang w:val="en-GB" w:eastAsia="zh-CN"/>
        </w:rPr>
        <w:t>Saily</w:t>
      </w:r>
      <w:proofErr w:type="spellEnd"/>
      <w:r w:rsidRPr="005C7D36">
        <w:rPr>
          <w:rFonts w:ascii="Times New Roman" w:hAnsi="Times New Roman"/>
          <w:sz w:val="22"/>
          <w:szCs w:val="22"/>
          <w:lang w:val="en-GB" w:eastAsia="zh-CN"/>
        </w:rPr>
        <w:t xml:space="preserve"> et al., </w:t>
      </w:r>
      <w:r w:rsidR="001B32F6" w:rsidRPr="005C7D36">
        <w:rPr>
          <w:rFonts w:ascii="Times New Roman" w:hAnsi="Times New Roman"/>
          <w:sz w:val="22"/>
          <w:szCs w:val="22"/>
          <w:lang w:val="en-GB" w:eastAsia="zh-CN"/>
        </w:rPr>
        <w:t>“GSM/EDGE: Evolution and Performance”, John Wiley &amp; Sons, Inc.</w:t>
      </w:r>
      <w:bookmarkEnd w:id="2"/>
    </w:p>
    <w:p w14:paraId="0CA29FF0" w14:textId="607C91AA" w:rsidR="00D7472B" w:rsidRPr="005C7D36" w:rsidRDefault="00D7472B" w:rsidP="005A46DB">
      <w:pPr>
        <w:pStyle w:val="Reference"/>
        <w:numPr>
          <w:ilvl w:val="1"/>
          <w:numId w:val="4"/>
        </w:numPr>
        <w:spacing w:before="156" w:after="156" w:line="360" w:lineRule="auto"/>
        <w:rPr>
          <w:rFonts w:ascii="Times New Roman" w:hAnsi="Times New Roman"/>
          <w:sz w:val="22"/>
          <w:szCs w:val="22"/>
          <w:lang w:val="en-GB" w:eastAsia="zh-CN"/>
        </w:rPr>
      </w:pPr>
      <w:r w:rsidRPr="005C7D36">
        <w:rPr>
          <w:rFonts w:ascii="Times New Roman" w:hAnsi="Times New Roman"/>
          <w:sz w:val="22"/>
          <w:szCs w:val="22"/>
          <w:lang w:val="en-GB" w:eastAsia="zh-CN"/>
        </w:rPr>
        <w:t>3GPP TS 05.05, “</w:t>
      </w:r>
      <w:r w:rsidR="0035208A" w:rsidRPr="005C7D36">
        <w:rPr>
          <w:rFonts w:ascii="Times New Roman" w:hAnsi="Times New Roman"/>
          <w:sz w:val="22"/>
          <w:szCs w:val="22"/>
          <w:lang w:val="en-GB" w:eastAsia="zh-CN"/>
        </w:rPr>
        <w:t>Radio transmission and reception”.</w:t>
      </w:r>
    </w:p>
    <w:p w14:paraId="3934350F" w14:textId="7B44D70A" w:rsidR="0035208A" w:rsidRPr="005C7D36" w:rsidRDefault="0035208A" w:rsidP="005A46DB">
      <w:pPr>
        <w:pStyle w:val="Reference"/>
        <w:numPr>
          <w:ilvl w:val="1"/>
          <w:numId w:val="4"/>
        </w:numPr>
        <w:spacing w:before="156" w:after="156" w:line="360" w:lineRule="auto"/>
        <w:rPr>
          <w:rFonts w:ascii="Times New Roman" w:hAnsi="Times New Roman"/>
          <w:sz w:val="22"/>
          <w:szCs w:val="22"/>
          <w:lang w:val="en-GB" w:eastAsia="zh-CN"/>
        </w:rPr>
      </w:pPr>
      <w:r w:rsidRPr="005C7D36">
        <w:rPr>
          <w:rFonts w:ascii="Times New Roman" w:hAnsi="Times New Roman"/>
          <w:sz w:val="22"/>
          <w:szCs w:val="22"/>
          <w:lang w:val="en-GB" w:eastAsia="zh-CN"/>
        </w:rPr>
        <w:t>GP-150145, “NB M2M- On adjacent channel interference”, Ericsson, GERAN#65.</w:t>
      </w:r>
    </w:p>
    <w:p w14:paraId="44C3B59B" w14:textId="77777777" w:rsidR="009F6A54" w:rsidRPr="005C7D36" w:rsidRDefault="009F6A54" w:rsidP="005A46DB">
      <w:pPr>
        <w:pStyle w:val="Reference"/>
        <w:numPr>
          <w:ilvl w:val="0"/>
          <w:numId w:val="0"/>
        </w:numPr>
        <w:spacing w:before="156" w:after="156" w:line="360" w:lineRule="auto"/>
        <w:ind w:left="1107" w:hanging="567"/>
        <w:rPr>
          <w:rFonts w:ascii="Times New Roman" w:hAnsi="Times New Roman"/>
          <w:color w:val="FF0000"/>
          <w:sz w:val="22"/>
          <w:szCs w:val="22"/>
          <w:lang w:val="en-US" w:eastAsia="zh-CN"/>
        </w:rPr>
      </w:pPr>
    </w:p>
    <w:p w14:paraId="4977ED65" w14:textId="77777777" w:rsidR="001B32F6" w:rsidRPr="005C7D36" w:rsidRDefault="001B32F6" w:rsidP="005A46DB">
      <w:pPr>
        <w:pStyle w:val="Reference"/>
        <w:numPr>
          <w:ilvl w:val="0"/>
          <w:numId w:val="0"/>
        </w:numPr>
        <w:spacing w:before="156" w:after="156" w:line="360" w:lineRule="auto"/>
        <w:ind w:left="840"/>
        <w:rPr>
          <w:rFonts w:ascii="Times New Roman" w:hAnsi="Times New Roman"/>
          <w:sz w:val="22"/>
          <w:szCs w:val="22"/>
          <w:lang w:val="en-GB" w:eastAsia="zh-CN"/>
        </w:rPr>
      </w:pPr>
    </w:p>
    <w:p w14:paraId="18DB1F59" w14:textId="77777777" w:rsidR="00BD5BE3" w:rsidRPr="005C7D36" w:rsidRDefault="00BD5BE3" w:rsidP="005A46DB">
      <w:pPr>
        <w:spacing w:line="360" w:lineRule="auto"/>
        <w:rPr>
          <w:rFonts w:ascii="Times New Roman" w:hAnsi="Times New Roman" w:cs="Times New Roman"/>
          <w:lang w:val="en-GB"/>
        </w:rPr>
      </w:pPr>
    </w:p>
    <w:sectPr w:rsidR="00BD5BE3" w:rsidRPr="005C7D36" w:rsidSect="009725BE">
      <w:headerReference w:type="default" r:id="rId12"/>
      <w:headerReference w:type="first" r:id="rId13"/>
      <w:pgSz w:w="12240" w:h="15840"/>
      <w:pgMar w:top="207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83212D" w14:textId="77777777" w:rsidR="00DB6D05" w:rsidRDefault="00DB6D05" w:rsidP="00451F35">
      <w:pPr>
        <w:spacing w:after="0" w:line="240" w:lineRule="auto"/>
      </w:pPr>
      <w:r>
        <w:separator/>
      </w:r>
    </w:p>
  </w:endnote>
  <w:endnote w:type="continuationSeparator" w:id="0">
    <w:p w14:paraId="48701FF9" w14:textId="77777777" w:rsidR="00DB6D05" w:rsidRDefault="00DB6D05" w:rsidP="00451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EACB44" w14:textId="77777777" w:rsidR="00DB6D05" w:rsidRDefault="00DB6D05" w:rsidP="00451F35">
      <w:pPr>
        <w:spacing w:after="0" w:line="240" w:lineRule="auto"/>
      </w:pPr>
      <w:r>
        <w:separator/>
      </w:r>
    </w:p>
  </w:footnote>
  <w:footnote w:type="continuationSeparator" w:id="0">
    <w:p w14:paraId="21C569C4" w14:textId="77777777" w:rsidR="00DB6D05" w:rsidRDefault="00DB6D05" w:rsidP="00451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9CFC21" w14:textId="0FA93E46" w:rsidR="00550E59" w:rsidRDefault="00550E59" w:rsidP="00550E59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 w:rsidRPr="0091399E">
      <w:rPr>
        <w:rFonts w:ascii="Arial" w:eastAsia="Arial Unicode MS" w:hAnsi="Arial" w:cs="Arial"/>
        <w:snapToGrid w:val="0"/>
        <w:lang w:val="sv-SE" w:eastAsia="zh-CN"/>
      </w:rPr>
      <w:t>3GPP TSG GERAN</w:t>
    </w:r>
    <w:r>
      <w:rPr>
        <w:rFonts w:ascii="Arial" w:eastAsia="Arial Unicode MS" w:hAnsi="Arial" w:cs="Arial"/>
        <w:snapToGrid w:val="0"/>
        <w:lang w:val="sv-SE" w:eastAsia="zh-CN"/>
      </w:rPr>
      <w:t xml:space="preserve">                                                                                         GP</w:t>
    </w:r>
    <w:r w:rsidR="00903E20">
      <w:rPr>
        <w:rFonts w:ascii="Arial" w:eastAsia="Arial Unicode MS" w:hAnsi="Arial" w:cs="Arial"/>
        <w:snapToGrid w:val="0"/>
        <w:lang w:val="sv-SE" w:eastAsia="zh-CN"/>
      </w:rPr>
      <w:t>C</w:t>
    </w:r>
    <w:r>
      <w:rPr>
        <w:rFonts w:ascii="Arial" w:eastAsia="Arial Unicode MS" w:hAnsi="Arial" w:cs="Arial" w:hint="eastAsia"/>
        <w:snapToGrid w:val="0"/>
        <w:lang w:val="sv-SE" w:eastAsia="zh-CN"/>
      </w:rPr>
      <w:t>-</w:t>
    </w:r>
    <w:r w:rsidR="00903E20">
      <w:rPr>
        <w:rFonts w:ascii="Arial" w:eastAsia="Arial Unicode MS" w:hAnsi="Arial" w:cs="Arial"/>
        <w:snapToGrid w:val="0"/>
        <w:lang w:val="sv-SE" w:eastAsia="zh-CN"/>
      </w:rPr>
      <w:t>150476</w:t>
    </w:r>
  </w:p>
  <w:p w14:paraId="48815C3F" w14:textId="77777777" w:rsidR="00550E59" w:rsidRDefault="00550E59" w:rsidP="00550E59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>
      <w:rPr>
        <w:rFonts w:ascii="Arial" w:eastAsia="Arial Unicode MS" w:hAnsi="Arial" w:cs="Arial"/>
        <w:snapToGrid w:val="0"/>
        <w:lang w:val="sv-SE" w:eastAsia="zh-CN"/>
      </w:rPr>
      <w:t>Adhoc Meeting #3 on CIoT</w:t>
    </w:r>
    <w:r>
      <w:rPr>
        <w:rFonts w:ascii="Arial" w:eastAsia="Arial Unicode MS" w:hAnsi="Arial" w:cs="Arial" w:hint="eastAsia"/>
        <w:snapToGrid w:val="0"/>
        <w:lang w:val="sv-SE" w:eastAsia="zh-CN"/>
      </w:rPr>
      <w:t xml:space="preserve"> </w:t>
    </w:r>
    <w:r>
      <w:rPr>
        <w:rFonts w:ascii="Arial" w:eastAsia="Arial Unicode MS" w:hAnsi="Arial" w:cs="Arial"/>
        <w:snapToGrid w:val="0"/>
        <w:lang w:val="sv-SE" w:eastAsia="zh-CN"/>
      </w:rPr>
      <w:t xml:space="preserve">                                                                             Agenda item 1.4.2.1</w:t>
    </w:r>
  </w:p>
  <w:p w14:paraId="49F2A2B2" w14:textId="77777777" w:rsidR="00451F35" w:rsidRPr="00DF4352" w:rsidRDefault="00451F35">
    <w:pPr>
      <w:pStyle w:val="Header"/>
      <w:rPr>
        <w:rFonts w:asciiTheme="majorBidi" w:hAnsiTheme="majorBidi" w:cstheme="majorBidi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3BE5F2" w14:textId="6080795D" w:rsidR="00196DAB" w:rsidRDefault="00196DAB" w:rsidP="00196DAB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 w:rsidRPr="0091399E">
      <w:rPr>
        <w:rFonts w:ascii="Arial" w:eastAsia="Arial Unicode MS" w:hAnsi="Arial" w:cs="Arial"/>
        <w:snapToGrid w:val="0"/>
        <w:lang w:val="sv-SE" w:eastAsia="zh-CN"/>
      </w:rPr>
      <w:t>3GPP TSG GERAN</w:t>
    </w:r>
    <w:r>
      <w:rPr>
        <w:rFonts w:ascii="Arial" w:eastAsia="Arial Unicode MS" w:hAnsi="Arial" w:cs="Arial"/>
        <w:snapToGrid w:val="0"/>
        <w:lang w:val="sv-SE" w:eastAsia="zh-CN"/>
      </w:rPr>
      <w:t xml:space="preserve">                                                                                    </w:t>
    </w:r>
    <w:r w:rsidR="008A066B">
      <w:rPr>
        <w:rFonts w:ascii="Arial" w:eastAsia="Arial Unicode MS" w:hAnsi="Arial" w:cs="Arial"/>
        <w:snapToGrid w:val="0"/>
        <w:lang w:val="sv-SE" w:eastAsia="zh-CN"/>
      </w:rPr>
      <w:t xml:space="preserve">     </w:t>
    </w:r>
    <w:r>
      <w:rPr>
        <w:rFonts w:ascii="Arial" w:eastAsia="Arial Unicode MS" w:hAnsi="Arial" w:cs="Arial"/>
        <w:snapToGrid w:val="0"/>
        <w:lang w:val="sv-SE" w:eastAsia="zh-CN"/>
      </w:rPr>
      <w:t>GP</w:t>
    </w:r>
    <w:r w:rsidR="00903E20">
      <w:rPr>
        <w:rFonts w:ascii="Arial" w:eastAsia="Arial Unicode MS" w:hAnsi="Arial" w:cs="Arial"/>
        <w:snapToGrid w:val="0"/>
        <w:lang w:val="sv-SE" w:eastAsia="zh-CN"/>
      </w:rPr>
      <w:t>C</w:t>
    </w:r>
    <w:r>
      <w:rPr>
        <w:rFonts w:ascii="Arial" w:eastAsia="Arial Unicode MS" w:hAnsi="Arial" w:cs="Arial" w:hint="eastAsia"/>
        <w:snapToGrid w:val="0"/>
        <w:lang w:val="sv-SE" w:eastAsia="zh-CN"/>
      </w:rPr>
      <w:t>-</w:t>
    </w:r>
    <w:r w:rsidR="00903E20">
      <w:rPr>
        <w:rFonts w:ascii="Arial" w:eastAsia="Arial Unicode MS" w:hAnsi="Arial" w:cs="Arial"/>
        <w:snapToGrid w:val="0"/>
        <w:lang w:val="sv-SE" w:eastAsia="zh-CN"/>
      </w:rPr>
      <w:t>150476</w:t>
    </w:r>
  </w:p>
  <w:p w14:paraId="056384A7" w14:textId="65D6BDD6" w:rsidR="00196DAB" w:rsidRDefault="00196DAB" w:rsidP="00196DAB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>
      <w:rPr>
        <w:rFonts w:ascii="Arial" w:eastAsia="Arial Unicode MS" w:hAnsi="Arial" w:cs="Arial"/>
        <w:snapToGrid w:val="0"/>
        <w:lang w:val="sv-SE" w:eastAsia="zh-CN"/>
      </w:rPr>
      <w:t>Adhoc Meeting</w:t>
    </w:r>
    <w:r w:rsidR="000D3926">
      <w:rPr>
        <w:rFonts w:ascii="Arial" w:eastAsia="Arial Unicode MS" w:hAnsi="Arial" w:cs="Arial"/>
        <w:snapToGrid w:val="0"/>
        <w:lang w:val="sv-SE" w:eastAsia="zh-CN"/>
      </w:rPr>
      <w:t xml:space="preserve"> #3</w:t>
    </w:r>
    <w:r>
      <w:rPr>
        <w:rFonts w:ascii="Arial" w:eastAsia="Arial Unicode MS" w:hAnsi="Arial" w:cs="Arial"/>
        <w:snapToGrid w:val="0"/>
        <w:lang w:val="sv-SE" w:eastAsia="zh-CN"/>
      </w:rPr>
      <w:t xml:space="preserve"> on CIoT</w:t>
    </w:r>
    <w:r>
      <w:rPr>
        <w:rFonts w:ascii="Arial" w:eastAsia="Arial Unicode MS" w:hAnsi="Arial" w:cs="Arial" w:hint="eastAsia"/>
        <w:snapToGrid w:val="0"/>
        <w:lang w:val="sv-SE" w:eastAsia="zh-CN"/>
      </w:rPr>
      <w:t xml:space="preserve"> </w:t>
    </w:r>
    <w:r>
      <w:rPr>
        <w:rFonts w:ascii="Arial" w:eastAsia="Arial Unicode MS" w:hAnsi="Arial" w:cs="Arial"/>
        <w:snapToGrid w:val="0"/>
        <w:lang w:val="sv-SE" w:eastAsia="zh-CN"/>
      </w:rPr>
      <w:t xml:space="preserve">                                                                        </w:t>
    </w:r>
    <w:r w:rsidR="008A066B">
      <w:rPr>
        <w:rFonts w:ascii="Arial" w:eastAsia="Arial Unicode MS" w:hAnsi="Arial" w:cs="Arial"/>
        <w:snapToGrid w:val="0"/>
        <w:lang w:val="sv-SE" w:eastAsia="zh-CN"/>
      </w:rPr>
      <w:t xml:space="preserve">     </w:t>
    </w:r>
    <w:r>
      <w:rPr>
        <w:rFonts w:ascii="Arial" w:eastAsia="Arial Unicode MS" w:hAnsi="Arial" w:cs="Arial"/>
        <w:snapToGrid w:val="0"/>
        <w:lang w:val="sv-SE" w:eastAsia="zh-CN"/>
      </w:rPr>
      <w:t>Agenda item 1.4.2.1</w:t>
    </w:r>
  </w:p>
  <w:p w14:paraId="55E4A321" w14:textId="709F7B12" w:rsidR="00196DAB" w:rsidRPr="0091399E" w:rsidRDefault="000D3926" w:rsidP="00196DAB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>
      <w:rPr>
        <w:rFonts w:ascii="Arial" w:eastAsia="Arial Unicode MS" w:hAnsi="Arial" w:cs="Arial"/>
        <w:snapToGrid w:val="0"/>
        <w:lang w:val="sv-SE" w:eastAsia="zh-CN"/>
      </w:rPr>
      <w:t>Kista</w:t>
    </w:r>
    <w:r w:rsidR="00196DAB">
      <w:rPr>
        <w:rFonts w:ascii="Arial" w:eastAsia="Arial Unicode MS" w:hAnsi="Arial" w:cs="Arial"/>
        <w:snapToGrid w:val="0"/>
        <w:lang w:val="sv-SE" w:eastAsia="zh-CN"/>
      </w:rPr>
      <w:t xml:space="preserve">, </w:t>
    </w:r>
    <w:r>
      <w:rPr>
        <w:rFonts w:ascii="Arial" w:eastAsia="Arial Unicode MS" w:hAnsi="Arial" w:cs="Arial"/>
        <w:snapToGrid w:val="0"/>
        <w:lang w:val="sv-SE" w:eastAsia="zh-CN"/>
      </w:rPr>
      <w:t>Sweden</w:t>
    </w:r>
    <w:r w:rsidR="00196DAB">
      <w:rPr>
        <w:rFonts w:ascii="Arial" w:eastAsia="Arial Unicode MS" w:hAnsi="Arial" w:cs="Arial"/>
        <w:snapToGrid w:val="0"/>
        <w:lang w:val="sv-SE" w:eastAsia="zh-CN"/>
      </w:rPr>
      <w:t xml:space="preserve">             </w:t>
    </w:r>
    <w:r w:rsidR="00196DAB" w:rsidRPr="0091399E">
      <w:rPr>
        <w:rFonts w:ascii="Arial" w:eastAsia="Arial Unicode MS" w:hAnsi="Arial" w:cs="Arial"/>
        <w:snapToGrid w:val="0"/>
        <w:lang w:val="sv-SE" w:eastAsia="zh-CN"/>
      </w:rPr>
      <w:t xml:space="preserve">                       </w:t>
    </w:r>
    <w:r w:rsidR="00196DAB">
      <w:rPr>
        <w:rFonts w:ascii="Arial" w:eastAsia="Arial Unicode MS" w:hAnsi="Arial" w:cs="Arial"/>
        <w:snapToGrid w:val="0"/>
        <w:lang w:val="sv-SE" w:eastAsia="zh-CN"/>
      </w:rPr>
      <w:t xml:space="preserve">                                </w:t>
    </w:r>
    <w:r w:rsidR="00196DAB">
      <w:rPr>
        <w:rFonts w:ascii="Arial" w:eastAsia="Arial Unicode MS" w:hAnsi="Arial" w:cs="Arial"/>
        <w:snapToGrid w:val="0"/>
        <w:lang w:val="sv-SE" w:eastAsia="zh-CN"/>
      </w:rPr>
      <w:tab/>
      <w:t xml:space="preserve">         </w:t>
    </w:r>
  </w:p>
  <w:p w14:paraId="3F530620" w14:textId="530C4A07" w:rsidR="00196DAB" w:rsidRPr="0091399E" w:rsidRDefault="00196DAB" w:rsidP="00196DAB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>
      <w:rPr>
        <w:rFonts w:ascii="Arial" w:eastAsia="Arial Unicode MS" w:hAnsi="Arial" w:cs="Arial"/>
        <w:snapToGrid w:val="0"/>
        <w:lang w:val="sv-SE" w:eastAsia="zh-CN"/>
      </w:rPr>
      <w:t>June 29th  – July 2nd</w:t>
    </w:r>
    <w:r w:rsidR="00FC09A9">
      <w:rPr>
        <w:rFonts w:ascii="Arial" w:eastAsia="Arial Unicode MS" w:hAnsi="Arial" w:cs="Arial"/>
        <w:snapToGrid w:val="0"/>
        <w:lang w:val="sv-SE" w:eastAsia="zh-CN"/>
      </w:rPr>
      <w:t>,</w:t>
    </w:r>
    <w:r>
      <w:rPr>
        <w:rFonts w:ascii="Arial" w:eastAsia="Arial Unicode MS" w:hAnsi="Arial" w:cs="Arial"/>
        <w:snapToGrid w:val="0"/>
        <w:lang w:val="sv-SE" w:eastAsia="zh-CN"/>
      </w:rPr>
      <w:t xml:space="preserve"> </w:t>
    </w:r>
    <w:r w:rsidRPr="00B735CD">
      <w:rPr>
        <w:rFonts w:ascii="Arial" w:eastAsia="Arial Unicode MS" w:hAnsi="Arial" w:cs="Arial"/>
        <w:snapToGrid w:val="0"/>
        <w:lang w:val="sv-SE" w:eastAsia="zh-CN"/>
      </w:rPr>
      <w:t>2015</w:t>
    </w:r>
    <w:bookmarkStart w:id="3" w:name="_Ref515183447"/>
    <w:bookmarkEnd w:id="3"/>
  </w:p>
  <w:p w14:paraId="6F1ECAFF" w14:textId="77777777" w:rsidR="00196DAB" w:rsidRDefault="00196DAB" w:rsidP="00196DAB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>
      <w:rPr>
        <w:rFonts w:ascii="Arial" w:eastAsia="Arial Unicode MS" w:hAnsi="Arial" w:cs="Arial"/>
        <w:snapToGrid w:val="0"/>
        <w:lang w:val="sv-SE" w:eastAsia="zh-CN"/>
      </w:rPr>
      <w:t>Source: Intel Corporation</w:t>
    </w:r>
  </w:p>
  <w:p w14:paraId="0B5E7C85" w14:textId="77777777" w:rsidR="00196DAB" w:rsidRPr="007D0271" w:rsidRDefault="00196DAB" w:rsidP="00196DAB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>
      <w:rPr>
        <w:rFonts w:ascii="Arial" w:eastAsia="Arial Unicode MS" w:hAnsi="Arial" w:cs="Arial"/>
        <w:snapToGrid w:val="0"/>
        <w:lang w:val="sv-SE" w:eastAsia="zh-CN"/>
      </w:rPr>
      <w:t>Document for: Discussion</w:t>
    </w:r>
  </w:p>
  <w:p w14:paraId="2978B1C5" w14:textId="22F088D8" w:rsidR="00451F35" w:rsidRPr="004D1E54" w:rsidRDefault="00451F35" w:rsidP="004D1E5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D08B6"/>
    <w:multiLevelType w:val="hybridMultilevel"/>
    <w:tmpl w:val="D1FA0972"/>
    <w:lvl w:ilvl="0" w:tplc="707498CE">
      <w:start w:val="1"/>
      <w:numFmt w:val="decimal"/>
      <w:lvlText w:val="[%1]"/>
      <w:lvlJc w:val="righ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20" w:hanging="360"/>
      </w:pPr>
    </w:lvl>
    <w:lvl w:ilvl="2" w:tplc="0409001B" w:tentative="1">
      <w:start w:val="1"/>
      <w:numFmt w:val="lowerRoman"/>
      <w:lvlText w:val="%3."/>
      <w:lvlJc w:val="right"/>
      <w:pPr>
        <w:ind w:left="1740" w:hanging="180"/>
      </w:pPr>
    </w:lvl>
    <w:lvl w:ilvl="3" w:tplc="0409000F" w:tentative="1">
      <w:start w:val="1"/>
      <w:numFmt w:val="decimal"/>
      <w:lvlText w:val="%4."/>
      <w:lvlJc w:val="left"/>
      <w:pPr>
        <w:ind w:left="2460" w:hanging="360"/>
      </w:pPr>
    </w:lvl>
    <w:lvl w:ilvl="4" w:tplc="04090019" w:tentative="1">
      <w:start w:val="1"/>
      <w:numFmt w:val="lowerLetter"/>
      <w:lvlText w:val="%5."/>
      <w:lvlJc w:val="left"/>
      <w:pPr>
        <w:ind w:left="3180" w:hanging="360"/>
      </w:pPr>
    </w:lvl>
    <w:lvl w:ilvl="5" w:tplc="0409001B" w:tentative="1">
      <w:start w:val="1"/>
      <w:numFmt w:val="lowerRoman"/>
      <w:lvlText w:val="%6."/>
      <w:lvlJc w:val="right"/>
      <w:pPr>
        <w:ind w:left="3900" w:hanging="180"/>
      </w:pPr>
    </w:lvl>
    <w:lvl w:ilvl="6" w:tplc="0409000F" w:tentative="1">
      <w:start w:val="1"/>
      <w:numFmt w:val="decimal"/>
      <w:lvlText w:val="%7."/>
      <w:lvlJc w:val="left"/>
      <w:pPr>
        <w:ind w:left="4620" w:hanging="360"/>
      </w:pPr>
    </w:lvl>
    <w:lvl w:ilvl="7" w:tplc="04090019" w:tentative="1">
      <w:start w:val="1"/>
      <w:numFmt w:val="lowerLetter"/>
      <w:lvlText w:val="%8."/>
      <w:lvlJc w:val="left"/>
      <w:pPr>
        <w:ind w:left="5340" w:hanging="360"/>
      </w:pPr>
    </w:lvl>
    <w:lvl w:ilvl="8" w:tplc="0409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1" w15:restartNumberingAfterBreak="0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D1348C1"/>
    <w:multiLevelType w:val="hybridMultilevel"/>
    <w:tmpl w:val="92B001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1FC1FB3"/>
    <w:multiLevelType w:val="hybridMultilevel"/>
    <w:tmpl w:val="94425530"/>
    <w:lvl w:ilvl="0" w:tplc="BFF0D18A">
      <w:start w:val="1"/>
      <w:numFmt w:val="decimal"/>
      <w:lvlText w:val="[%1]"/>
      <w:lvlJc w:val="right"/>
      <w:pPr>
        <w:tabs>
          <w:tab w:val="num" w:pos="2400"/>
        </w:tabs>
        <w:ind w:left="2400" w:hanging="420"/>
      </w:pPr>
      <w:rPr>
        <w:rFonts w:hint="eastAsia"/>
      </w:rPr>
    </w:lvl>
    <w:lvl w:ilvl="1" w:tplc="707498CE">
      <w:start w:val="1"/>
      <w:numFmt w:val="decimal"/>
      <w:lvlText w:val="[%2]"/>
      <w:lvlJc w:val="righ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AC963E9"/>
    <w:multiLevelType w:val="hybridMultilevel"/>
    <w:tmpl w:val="47645C14"/>
    <w:lvl w:ilvl="0" w:tplc="BFC6A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C85A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1213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0E6A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4CE1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78B9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26A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EC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CEF3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2AB2B19"/>
    <w:multiLevelType w:val="hybridMultilevel"/>
    <w:tmpl w:val="1DF6B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2D663D"/>
    <w:multiLevelType w:val="hybridMultilevel"/>
    <w:tmpl w:val="08E0EAEE"/>
    <w:lvl w:ilvl="0" w:tplc="707498CE">
      <w:start w:val="1"/>
      <w:numFmt w:val="decimal"/>
      <w:lvlText w:val="[%1]"/>
      <w:lvlJc w:val="righ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5521F2"/>
    <w:multiLevelType w:val="hybridMultilevel"/>
    <w:tmpl w:val="06BC9C56"/>
    <w:lvl w:ilvl="0" w:tplc="1A14C4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EE84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A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285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04D3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6AC2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8A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22DC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BC38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18B3124"/>
    <w:multiLevelType w:val="hybridMultilevel"/>
    <w:tmpl w:val="57D4C8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3">
      <w:start w:val="1"/>
      <w:numFmt w:val="upperRoman"/>
      <w:lvlText w:val="%2."/>
      <w:lvlJc w:val="righ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04B"/>
    <w:rsid w:val="000473F4"/>
    <w:rsid w:val="000633A1"/>
    <w:rsid w:val="00083BC6"/>
    <w:rsid w:val="00091329"/>
    <w:rsid w:val="000976D2"/>
    <w:rsid w:val="000D33EF"/>
    <w:rsid w:val="000D3926"/>
    <w:rsid w:val="000E7762"/>
    <w:rsid w:val="00101DB0"/>
    <w:rsid w:val="00127506"/>
    <w:rsid w:val="001474B9"/>
    <w:rsid w:val="00161652"/>
    <w:rsid w:val="00170C52"/>
    <w:rsid w:val="001770CC"/>
    <w:rsid w:val="001832DD"/>
    <w:rsid w:val="00196DAB"/>
    <w:rsid w:val="001B32F6"/>
    <w:rsid w:val="001C7334"/>
    <w:rsid w:val="001D028A"/>
    <w:rsid w:val="001E0742"/>
    <w:rsid w:val="001E362A"/>
    <w:rsid w:val="00225E1A"/>
    <w:rsid w:val="00237915"/>
    <w:rsid w:val="0024467D"/>
    <w:rsid w:val="00271ADE"/>
    <w:rsid w:val="0027548B"/>
    <w:rsid w:val="00275EE0"/>
    <w:rsid w:val="002C0F7C"/>
    <w:rsid w:val="002C3068"/>
    <w:rsid w:val="002D41EB"/>
    <w:rsid w:val="002E4020"/>
    <w:rsid w:val="0030477F"/>
    <w:rsid w:val="00321425"/>
    <w:rsid w:val="00341C5C"/>
    <w:rsid w:val="0035208A"/>
    <w:rsid w:val="003775D9"/>
    <w:rsid w:val="00386D33"/>
    <w:rsid w:val="004006BB"/>
    <w:rsid w:val="0040697D"/>
    <w:rsid w:val="004134BB"/>
    <w:rsid w:val="00451F35"/>
    <w:rsid w:val="004611BD"/>
    <w:rsid w:val="00465E42"/>
    <w:rsid w:val="00477402"/>
    <w:rsid w:val="00491B00"/>
    <w:rsid w:val="004942BA"/>
    <w:rsid w:val="004A0B0F"/>
    <w:rsid w:val="004A2AB4"/>
    <w:rsid w:val="004A6C67"/>
    <w:rsid w:val="004B1B42"/>
    <w:rsid w:val="004C2825"/>
    <w:rsid w:val="004C34D3"/>
    <w:rsid w:val="004D1E54"/>
    <w:rsid w:val="004E27D5"/>
    <w:rsid w:val="00500F8B"/>
    <w:rsid w:val="00541005"/>
    <w:rsid w:val="00550E59"/>
    <w:rsid w:val="005A22CB"/>
    <w:rsid w:val="005A46DB"/>
    <w:rsid w:val="005A604B"/>
    <w:rsid w:val="005B365C"/>
    <w:rsid w:val="005C7D36"/>
    <w:rsid w:val="005E15D3"/>
    <w:rsid w:val="005F6DEE"/>
    <w:rsid w:val="00621B4E"/>
    <w:rsid w:val="006447C9"/>
    <w:rsid w:val="00646B2C"/>
    <w:rsid w:val="006B1C5E"/>
    <w:rsid w:val="006C270E"/>
    <w:rsid w:val="006C3CAE"/>
    <w:rsid w:val="006C4FDA"/>
    <w:rsid w:val="006D258A"/>
    <w:rsid w:val="006D70CF"/>
    <w:rsid w:val="007123F8"/>
    <w:rsid w:val="00717825"/>
    <w:rsid w:val="007214CC"/>
    <w:rsid w:val="00723FAA"/>
    <w:rsid w:val="00733F9C"/>
    <w:rsid w:val="00734A53"/>
    <w:rsid w:val="007370C4"/>
    <w:rsid w:val="00775572"/>
    <w:rsid w:val="00786675"/>
    <w:rsid w:val="007A272A"/>
    <w:rsid w:val="007A7229"/>
    <w:rsid w:val="007B5168"/>
    <w:rsid w:val="007C302A"/>
    <w:rsid w:val="007D2888"/>
    <w:rsid w:val="007F0BEF"/>
    <w:rsid w:val="007F5C08"/>
    <w:rsid w:val="007F76BF"/>
    <w:rsid w:val="00837451"/>
    <w:rsid w:val="008506DB"/>
    <w:rsid w:val="008973B5"/>
    <w:rsid w:val="00897C0F"/>
    <w:rsid w:val="008A066B"/>
    <w:rsid w:val="008C22CE"/>
    <w:rsid w:val="008D582F"/>
    <w:rsid w:val="008E121D"/>
    <w:rsid w:val="008E2626"/>
    <w:rsid w:val="008E37B1"/>
    <w:rsid w:val="00903E20"/>
    <w:rsid w:val="0091001B"/>
    <w:rsid w:val="009176F7"/>
    <w:rsid w:val="009229BE"/>
    <w:rsid w:val="00924FF1"/>
    <w:rsid w:val="00926760"/>
    <w:rsid w:val="009601B0"/>
    <w:rsid w:val="009725BE"/>
    <w:rsid w:val="00993D97"/>
    <w:rsid w:val="009A0B78"/>
    <w:rsid w:val="009A27BF"/>
    <w:rsid w:val="009C7895"/>
    <w:rsid w:val="009D1AA5"/>
    <w:rsid w:val="009F432D"/>
    <w:rsid w:val="009F6A54"/>
    <w:rsid w:val="00A02E46"/>
    <w:rsid w:val="00A109EA"/>
    <w:rsid w:val="00A10C6B"/>
    <w:rsid w:val="00A33F56"/>
    <w:rsid w:val="00A70E10"/>
    <w:rsid w:val="00AB7AF9"/>
    <w:rsid w:val="00AC289A"/>
    <w:rsid w:val="00AC3B5A"/>
    <w:rsid w:val="00AC536C"/>
    <w:rsid w:val="00AD0513"/>
    <w:rsid w:val="00AF61F7"/>
    <w:rsid w:val="00BA7ACC"/>
    <w:rsid w:val="00BC2FA1"/>
    <w:rsid w:val="00BD5BE3"/>
    <w:rsid w:val="00BF052A"/>
    <w:rsid w:val="00C038F2"/>
    <w:rsid w:val="00C5573C"/>
    <w:rsid w:val="00C62D0A"/>
    <w:rsid w:val="00C8214A"/>
    <w:rsid w:val="00CA08CB"/>
    <w:rsid w:val="00CD0070"/>
    <w:rsid w:val="00CD234F"/>
    <w:rsid w:val="00D23F34"/>
    <w:rsid w:val="00D553B7"/>
    <w:rsid w:val="00D7472B"/>
    <w:rsid w:val="00DB6D05"/>
    <w:rsid w:val="00DD736C"/>
    <w:rsid w:val="00DE244C"/>
    <w:rsid w:val="00DF4352"/>
    <w:rsid w:val="00DF4710"/>
    <w:rsid w:val="00E04465"/>
    <w:rsid w:val="00E32B37"/>
    <w:rsid w:val="00E46FD9"/>
    <w:rsid w:val="00E9553B"/>
    <w:rsid w:val="00EA2953"/>
    <w:rsid w:val="00ED5B63"/>
    <w:rsid w:val="00F14B58"/>
    <w:rsid w:val="00F150B6"/>
    <w:rsid w:val="00F30F50"/>
    <w:rsid w:val="00F362B5"/>
    <w:rsid w:val="00F414B1"/>
    <w:rsid w:val="00F44BDD"/>
    <w:rsid w:val="00F73DD1"/>
    <w:rsid w:val="00F83D1B"/>
    <w:rsid w:val="00FB2B4E"/>
    <w:rsid w:val="00FC09A9"/>
    <w:rsid w:val="00FC1DC0"/>
    <w:rsid w:val="00FC28AB"/>
    <w:rsid w:val="00FF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D66F7C"/>
  <w15:docId w15:val="{07F620A1-2C90-4B3B-83D4-1325AC230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60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4A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4A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604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2C0F7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Normal"/>
    <w:rsid w:val="00BD5BE3"/>
    <w:pPr>
      <w:numPr>
        <w:ilvl w:val="1"/>
        <w:numId w:val="3"/>
      </w:numPr>
      <w:spacing w:after="0" w:line="240" w:lineRule="auto"/>
      <w:jc w:val="both"/>
    </w:pPr>
    <w:rPr>
      <w:rFonts w:ascii="Arial" w:eastAsia="SimSun" w:hAnsi="Arial" w:cs="Times New Roman"/>
      <w:sz w:val="20"/>
      <w:szCs w:val="20"/>
      <w:lang w:val="sv-SE"/>
    </w:rPr>
  </w:style>
  <w:style w:type="paragraph" w:styleId="ListParagraph">
    <w:name w:val="List Paragraph"/>
    <w:basedOn w:val="Normal"/>
    <w:uiPriority w:val="34"/>
    <w:qFormat/>
    <w:rsid w:val="00646B2C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734A5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4A5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F73DD1"/>
    <w:rPr>
      <w:color w:val="808080"/>
    </w:rPr>
  </w:style>
  <w:style w:type="paragraph" w:styleId="Header">
    <w:name w:val="header"/>
    <w:basedOn w:val="Normal"/>
    <w:link w:val="HeaderChar"/>
    <w:unhideWhenUsed/>
    <w:rsid w:val="00451F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1F35"/>
  </w:style>
  <w:style w:type="paragraph" w:styleId="Footer">
    <w:name w:val="footer"/>
    <w:basedOn w:val="Normal"/>
    <w:link w:val="FooterChar"/>
    <w:uiPriority w:val="99"/>
    <w:unhideWhenUsed/>
    <w:rsid w:val="00451F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1F35"/>
  </w:style>
  <w:style w:type="paragraph" w:styleId="BalloonText">
    <w:name w:val="Balloon Text"/>
    <w:basedOn w:val="Normal"/>
    <w:link w:val="BalloonTextChar"/>
    <w:uiPriority w:val="99"/>
    <w:semiHidden/>
    <w:unhideWhenUsed/>
    <w:rsid w:val="009A0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0B78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A72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72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72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72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722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6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33950">
          <w:marLeft w:val="83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7886">
          <w:marLeft w:val="83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5843">
          <w:marLeft w:val="83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56580">
          <w:marLeft w:val="83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42253">
          <w:marLeft w:val="83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9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75053">
          <w:marLeft w:val="835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78411">
          <w:marLeft w:val="835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99382">
          <w:marLeft w:val="835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7FB3C-8E6A-4A2C-B808-6BC057F28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8</Pages>
  <Words>1369</Words>
  <Characters>7807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9158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Fouad, Yaser M</dc:creator>
  <cp:lastModifiedBy>Kecicioglu, Balkan</cp:lastModifiedBy>
  <cp:revision>30</cp:revision>
  <cp:lastPrinted>2015-02-26T20:09:00Z</cp:lastPrinted>
  <dcterms:created xsi:type="dcterms:W3CDTF">2015-04-14T15:56:00Z</dcterms:created>
  <dcterms:modified xsi:type="dcterms:W3CDTF">2015-06-24T16:42:00Z</dcterms:modified>
</cp:coreProperties>
</file>